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078" w:rsidRDefault="005B3078" w:rsidP="00763BDE">
      <w:pPr>
        <w:spacing w:after="0"/>
        <w:jc w:val="center"/>
        <w:rPr>
          <w:rFonts w:ascii="Arial" w:eastAsia="Arial Unicode MS" w:hAnsi="Arial" w:cs="Arial"/>
          <w:b/>
          <w:bCs/>
          <w:color w:val="000000" w:themeColor="text1"/>
          <w:lang w:val="en-GB" w:eastAsia="es-ES"/>
        </w:rPr>
      </w:pPr>
      <w:r w:rsidRPr="005B3078">
        <w:rPr>
          <w:rFonts w:ascii="Arial" w:eastAsia="Arial Unicode MS" w:hAnsi="Arial" w:cs="Arial"/>
          <w:b/>
          <w:bCs/>
          <w:color w:val="000000" w:themeColor="text1"/>
          <w:lang w:val="en-GB" w:eastAsia="es-ES"/>
        </w:rPr>
        <w:t>SPECIFIC AGREEMENT ON A</w:t>
      </w:r>
      <w:r>
        <w:rPr>
          <w:rFonts w:ascii="Arial" w:eastAsia="Arial Unicode MS" w:hAnsi="Arial" w:cs="Arial"/>
          <w:b/>
          <w:bCs/>
          <w:color w:val="000000" w:themeColor="text1"/>
          <w:lang w:val="en-GB" w:eastAsia="es-ES"/>
        </w:rPr>
        <w:t>CADEMIC MOBILITY</w:t>
      </w:r>
      <w:r w:rsidRPr="005B3078">
        <w:rPr>
          <w:rFonts w:ascii="Arial" w:eastAsia="Arial Unicode MS" w:hAnsi="Arial" w:cs="Arial"/>
          <w:b/>
          <w:bCs/>
          <w:color w:val="000000" w:themeColor="text1"/>
          <w:lang w:val="en-GB" w:eastAsia="es-ES"/>
        </w:rPr>
        <w:t xml:space="preserve"> </w:t>
      </w:r>
      <w:r>
        <w:rPr>
          <w:rFonts w:ascii="Arial" w:eastAsia="Arial Unicode MS" w:hAnsi="Arial" w:cs="Arial"/>
          <w:b/>
          <w:bCs/>
          <w:color w:val="000000" w:themeColor="text1"/>
          <w:lang w:val="en-GB" w:eastAsia="es-ES"/>
        </w:rPr>
        <w:t xml:space="preserve">FOR </w:t>
      </w:r>
      <w:r w:rsidRPr="005B3078">
        <w:rPr>
          <w:rFonts w:ascii="Arial" w:eastAsia="Arial Unicode MS" w:hAnsi="Arial" w:cs="Arial"/>
          <w:b/>
          <w:bCs/>
          <w:color w:val="000000" w:themeColor="text1"/>
          <w:lang w:val="en-GB" w:eastAsia="es-ES"/>
        </w:rPr>
        <w:t>STUDENT</w:t>
      </w:r>
      <w:r>
        <w:rPr>
          <w:rFonts w:ascii="Arial" w:eastAsia="Arial Unicode MS" w:hAnsi="Arial" w:cs="Arial"/>
          <w:b/>
          <w:bCs/>
          <w:color w:val="000000" w:themeColor="text1"/>
          <w:lang w:val="en-GB" w:eastAsia="es-ES"/>
        </w:rPr>
        <w:t>S</w:t>
      </w:r>
    </w:p>
    <w:p w:rsidR="005B3078" w:rsidRPr="005B3078" w:rsidRDefault="005B3078" w:rsidP="00763BDE">
      <w:pPr>
        <w:spacing w:after="0"/>
        <w:jc w:val="center"/>
        <w:rPr>
          <w:rFonts w:ascii="Arial" w:eastAsia="Arial Unicode MS" w:hAnsi="Arial" w:cs="Arial"/>
          <w:b/>
          <w:bCs/>
          <w:color w:val="000000" w:themeColor="text1"/>
          <w:lang w:val="es-ES" w:eastAsia="es-ES"/>
        </w:rPr>
      </w:pPr>
      <w:r w:rsidRPr="005B3078">
        <w:rPr>
          <w:rFonts w:ascii="Arial" w:eastAsia="Arial Unicode MS" w:hAnsi="Arial" w:cs="Arial"/>
          <w:b/>
          <w:bCs/>
          <w:color w:val="000000" w:themeColor="text1"/>
          <w:lang w:val="es-ES" w:eastAsia="es-ES"/>
        </w:rPr>
        <w:t>SUBSCRIBED BETWEEN</w:t>
      </w:r>
      <w:r>
        <w:rPr>
          <w:rFonts w:ascii="Arial" w:eastAsia="Arial Unicode MS" w:hAnsi="Arial" w:cs="Arial"/>
          <w:b/>
          <w:bCs/>
          <w:color w:val="000000" w:themeColor="text1"/>
          <w:lang w:val="es-ES" w:eastAsia="es-ES"/>
        </w:rPr>
        <w:t xml:space="preserve"> </w:t>
      </w:r>
    </w:p>
    <w:p w:rsidR="0072535F" w:rsidRPr="001C2D18" w:rsidRDefault="00E175D8" w:rsidP="00763BDE">
      <w:pPr>
        <w:spacing w:after="0"/>
        <w:jc w:val="center"/>
        <w:rPr>
          <w:rFonts w:ascii="Arial" w:eastAsia="Arial Unicode MS" w:hAnsi="Arial" w:cs="Arial"/>
          <w:b/>
          <w:bCs/>
          <w:color w:val="000000" w:themeColor="text1"/>
          <w:lang w:val="es-CR" w:eastAsia="es-ES"/>
        </w:rPr>
      </w:pPr>
      <w:r>
        <w:rPr>
          <w:rFonts w:ascii="Arial" w:hAnsi="Arial" w:cs="Arial"/>
          <w:b/>
        </w:rPr>
        <w:t xml:space="preserve">XXXXXX </w:t>
      </w:r>
    </w:p>
    <w:p w:rsidR="0072535F" w:rsidRPr="001C2D18" w:rsidRDefault="005B3078" w:rsidP="00763BDE">
      <w:pPr>
        <w:spacing w:after="0"/>
        <w:jc w:val="center"/>
        <w:rPr>
          <w:rFonts w:ascii="Arial" w:eastAsia="Arial Unicode MS" w:hAnsi="Arial" w:cs="Arial"/>
          <w:b/>
          <w:bCs/>
          <w:color w:val="000000" w:themeColor="text1"/>
          <w:lang w:val="es-CR" w:eastAsia="es-ES"/>
        </w:rPr>
      </w:pPr>
      <w:r>
        <w:rPr>
          <w:rFonts w:ascii="Arial" w:eastAsia="Arial Unicode MS" w:hAnsi="Arial" w:cs="Arial"/>
          <w:b/>
          <w:bCs/>
          <w:color w:val="000000" w:themeColor="text1"/>
          <w:lang w:val="es-CR" w:eastAsia="es-ES"/>
        </w:rPr>
        <w:t>AND</w:t>
      </w:r>
    </w:p>
    <w:p w:rsidR="0072535F" w:rsidRDefault="0072535F" w:rsidP="00763BDE">
      <w:pPr>
        <w:spacing w:after="0"/>
        <w:jc w:val="center"/>
        <w:rPr>
          <w:rFonts w:ascii="Arial" w:eastAsia="Arial Unicode MS" w:hAnsi="Arial" w:cs="Arial"/>
          <w:b/>
          <w:bCs/>
          <w:color w:val="000000" w:themeColor="text1"/>
          <w:lang w:val="es-CR" w:eastAsia="es-ES"/>
        </w:rPr>
      </w:pPr>
      <w:r w:rsidRPr="001C2D18">
        <w:rPr>
          <w:rFonts w:ascii="Arial" w:eastAsia="Arial Unicode MS" w:hAnsi="Arial" w:cs="Arial"/>
          <w:b/>
          <w:bCs/>
          <w:color w:val="000000" w:themeColor="text1"/>
          <w:lang w:val="es-CR" w:eastAsia="es-ES"/>
        </w:rPr>
        <w:t xml:space="preserve">UNIVERSIDAD PEDAGÓGICA NACIONAL </w:t>
      </w:r>
    </w:p>
    <w:p w:rsidR="00E2416A" w:rsidRPr="001C2D18" w:rsidRDefault="00E2416A" w:rsidP="00763BDE">
      <w:pPr>
        <w:spacing w:after="0"/>
        <w:jc w:val="center"/>
        <w:rPr>
          <w:rFonts w:ascii="Arial" w:eastAsia="Arial Unicode MS" w:hAnsi="Arial" w:cs="Arial"/>
          <w:b/>
          <w:bCs/>
          <w:color w:val="000000" w:themeColor="text1"/>
          <w:lang w:val="es-CR" w:eastAsia="es-ES"/>
        </w:rPr>
      </w:pPr>
    </w:p>
    <w:p w:rsidR="000137DB" w:rsidRPr="005B3078" w:rsidRDefault="00DF6EB5" w:rsidP="005B3078">
      <w:pPr>
        <w:spacing w:after="0"/>
        <w:jc w:val="center"/>
        <w:rPr>
          <w:rFonts w:ascii="Arial" w:eastAsia="Arial Unicode MS" w:hAnsi="Arial" w:cs="Arial"/>
          <w:b/>
          <w:bCs/>
          <w:color w:val="000000" w:themeColor="text1"/>
          <w:lang w:val="es-CR" w:eastAsia="es-ES"/>
        </w:rPr>
      </w:pPr>
      <w:r w:rsidRPr="001C2D18">
        <w:rPr>
          <w:rFonts w:ascii="Arial" w:eastAsia="Arial Unicode MS" w:hAnsi="Arial" w:cs="Arial"/>
          <w:b/>
          <w:bCs/>
          <w:color w:val="000000" w:themeColor="text1"/>
          <w:lang w:val="es-CR" w:eastAsia="es-ES"/>
        </w:rPr>
        <w:t xml:space="preserve"> </w:t>
      </w:r>
    </w:p>
    <w:p w:rsidR="008F2FBC" w:rsidRPr="006C65F2" w:rsidRDefault="005B3078" w:rsidP="00E2416A">
      <w:pPr>
        <w:spacing w:after="0" w:line="240" w:lineRule="auto"/>
        <w:jc w:val="both"/>
        <w:rPr>
          <w:rFonts w:ascii="Arial" w:eastAsia="Times New Roman" w:hAnsi="Arial" w:cs="Arial"/>
          <w:color w:val="000000" w:themeColor="text1"/>
          <w:lang w:val="en-GB" w:eastAsia="es-ES"/>
        </w:rPr>
      </w:pPr>
      <w:r w:rsidRPr="006C65F2">
        <w:rPr>
          <w:rFonts w:ascii="Arial" w:eastAsia="Times New Roman" w:hAnsi="Arial" w:cs="Arial"/>
          <w:color w:val="000000" w:themeColor="text1"/>
          <w:lang w:val="en-GB" w:eastAsia="es-ES"/>
        </w:rPr>
        <w:t xml:space="preserve">Between </w:t>
      </w:r>
      <w:r w:rsidRPr="006C65F2">
        <w:rPr>
          <w:rFonts w:ascii="Arial" w:eastAsia="Times New Roman" w:hAnsi="Arial" w:cs="Arial"/>
          <w:b/>
          <w:bCs/>
          <w:color w:val="000000" w:themeColor="text1"/>
          <w:lang w:val="en-GB" w:eastAsia="es-ES"/>
        </w:rPr>
        <w:t>XX</w:t>
      </w:r>
      <w:r w:rsidR="00E175D8" w:rsidRPr="006C65F2">
        <w:rPr>
          <w:rFonts w:ascii="Arial" w:hAnsi="Arial" w:cs="Arial"/>
          <w:b/>
          <w:lang w:val="en-GB"/>
        </w:rPr>
        <w:t>XXX</w:t>
      </w:r>
      <w:r w:rsidR="0072535F" w:rsidRPr="006C65F2">
        <w:rPr>
          <w:rFonts w:ascii="Arial" w:eastAsia="Times New Roman" w:hAnsi="Arial" w:cs="Arial"/>
          <w:color w:val="000000"/>
          <w:lang w:val="en-GB" w:eastAsia="es-CO"/>
        </w:rPr>
        <w:t xml:space="preserve">, </w:t>
      </w:r>
      <w:r w:rsidRPr="006C65F2">
        <w:rPr>
          <w:rFonts w:ascii="Arial" w:hAnsi="Arial" w:cs="Arial"/>
          <w:lang w:val="en-GB"/>
        </w:rPr>
        <w:t>located in</w:t>
      </w:r>
      <w:r w:rsidR="00C158CA" w:rsidRPr="006C65F2">
        <w:rPr>
          <w:rFonts w:ascii="Arial" w:hAnsi="Arial" w:cs="Arial"/>
          <w:lang w:val="en-GB"/>
        </w:rPr>
        <w:t xml:space="preserve"> </w:t>
      </w:r>
      <w:r w:rsidR="00E175D8" w:rsidRPr="006C65F2">
        <w:rPr>
          <w:rFonts w:ascii="Arial" w:hAnsi="Arial" w:cs="Arial"/>
          <w:lang w:val="en-GB"/>
        </w:rPr>
        <w:t>XXXXX</w:t>
      </w:r>
      <w:r w:rsidR="00C158CA" w:rsidRPr="006C65F2">
        <w:rPr>
          <w:rFonts w:ascii="Arial" w:hAnsi="Arial" w:cs="Arial"/>
          <w:lang w:val="en-GB"/>
        </w:rPr>
        <w:t xml:space="preserve">, </w:t>
      </w:r>
      <w:r w:rsidR="00C158CA" w:rsidRPr="006C65F2">
        <w:rPr>
          <w:rFonts w:ascii="Arial" w:eastAsia="Times New Roman" w:hAnsi="Arial" w:cs="Arial"/>
          <w:color w:val="000000" w:themeColor="text1"/>
          <w:lang w:val="en-GB" w:eastAsia="es-ES"/>
        </w:rPr>
        <w:t>represent</w:t>
      </w:r>
      <w:r w:rsidRPr="006C65F2">
        <w:rPr>
          <w:rFonts w:ascii="Arial" w:eastAsia="Times New Roman" w:hAnsi="Arial" w:cs="Arial"/>
          <w:color w:val="000000" w:themeColor="text1"/>
          <w:lang w:val="en-GB" w:eastAsia="es-ES"/>
        </w:rPr>
        <w:t>e</w:t>
      </w:r>
      <w:r w:rsidR="00C158CA" w:rsidRPr="006C65F2">
        <w:rPr>
          <w:rFonts w:ascii="Arial" w:eastAsia="Times New Roman" w:hAnsi="Arial" w:cs="Arial"/>
          <w:color w:val="000000" w:themeColor="text1"/>
          <w:lang w:val="en-GB" w:eastAsia="es-ES"/>
        </w:rPr>
        <w:t>d</w:t>
      </w:r>
      <w:r w:rsidRPr="006C65F2">
        <w:rPr>
          <w:rFonts w:ascii="Arial" w:eastAsia="Times New Roman" w:hAnsi="Arial" w:cs="Arial"/>
          <w:color w:val="000000" w:themeColor="text1"/>
          <w:lang w:val="en-GB" w:eastAsia="es-ES"/>
        </w:rPr>
        <w:t xml:space="preserve"> by</w:t>
      </w:r>
      <w:r w:rsidR="00C158CA" w:rsidRPr="006C65F2">
        <w:rPr>
          <w:rFonts w:ascii="Arial" w:eastAsia="Times New Roman" w:hAnsi="Arial" w:cs="Arial"/>
          <w:color w:val="000000" w:themeColor="text1"/>
          <w:lang w:val="en-GB" w:eastAsia="es-ES"/>
        </w:rPr>
        <w:t xml:space="preserve"> </w:t>
      </w:r>
      <w:r w:rsidR="00647B21" w:rsidRPr="006C65F2">
        <w:rPr>
          <w:rFonts w:ascii="Arial" w:eastAsia="Times New Roman" w:hAnsi="Arial" w:cs="Arial"/>
          <w:color w:val="000000" w:themeColor="text1"/>
          <w:lang w:val="en-GB" w:eastAsia="es-ES"/>
        </w:rPr>
        <w:t>XXXXX</w:t>
      </w:r>
      <w:r w:rsidRPr="006C65F2">
        <w:rPr>
          <w:rFonts w:ascii="Arial" w:eastAsia="Times New Roman" w:hAnsi="Arial" w:cs="Arial"/>
          <w:color w:val="000000" w:themeColor="text1"/>
          <w:lang w:val="en-GB" w:eastAsia="es-ES"/>
        </w:rPr>
        <w:t>, identified by ID number</w:t>
      </w:r>
      <w:r w:rsidR="00C158CA" w:rsidRPr="006C65F2">
        <w:rPr>
          <w:rFonts w:ascii="Arial" w:hAnsi="Arial" w:cs="Arial"/>
          <w:color w:val="000000" w:themeColor="text1"/>
          <w:lang w:val="en-GB"/>
        </w:rPr>
        <w:t xml:space="preserve"> </w:t>
      </w:r>
      <w:r w:rsidR="00647B21" w:rsidRPr="006C65F2">
        <w:rPr>
          <w:rFonts w:ascii="Arial" w:hAnsi="Arial" w:cs="Arial"/>
          <w:color w:val="000000" w:themeColor="text1"/>
          <w:lang w:val="en-GB"/>
        </w:rPr>
        <w:t>XXXXX</w:t>
      </w:r>
      <w:r w:rsidR="00C158CA" w:rsidRPr="006C65F2">
        <w:rPr>
          <w:rFonts w:ascii="Arial" w:hAnsi="Arial" w:cs="Arial"/>
          <w:lang w:val="en-GB"/>
        </w:rPr>
        <w:t xml:space="preserve">, </w:t>
      </w:r>
      <w:r w:rsidR="00A21172" w:rsidRPr="006C65F2">
        <w:rPr>
          <w:rFonts w:ascii="Arial" w:hAnsi="Arial" w:cs="Arial"/>
          <w:lang w:val="en-GB"/>
        </w:rPr>
        <w:t>designa</w:t>
      </w:r>
      <w:r w:rsidRPr="006C65F2">
        <w:rPr>
          <w:rFonts w:ascii="Arial" w:hAnsi="Arial" w:cs="Arial"/>
          <w:lang w:val="en-GB"/>
        </w:rPr>
        <w:t xml:space="preserve">ted through </w:t>
      </w:r>
      <w:r w:rsidR="00647B21" w:rsidRPr="006C65F2">
        <w:rPr>
          <w:rFonts w:ascii="Arial" w:hAnsi="Arial" w:cs="Arial"/>
          <w:lang w:val="en-GB"/>
        </w:rPr>
        <w:t>XXXXX</w:t>
      </w:r>
      <w:r w:rsidR="00A21172" w:rsidRPr="006C65F2">
        <w:rPr>
          <w:rFonts w:ascii="Arial" w:hAnsi="Arial" w:cs="Arial"/>
          <w:lang w:val="en-GB"/>
        </w:rPr>
        <w:t xml:space="preserve">, </w:t>
      </w:r>
      <w:r w:rsidRPr="006C65F2">
        <w:rPr>
          <w:rFonts w:ascii="Arial" w:hAnsi="Arial" w:cs="Arial"/>
          <w:lang w:val="en-GB"/>
        </w:rPr>
        <w:t>henceforth</w:t>
      </w:r>
      <w:r w:rsidR="00C158CA" w:rsidRPr="006C65F2">
        <w:rPr>
          <w:rFonts w:ascii="Arial" w:hAnsi="Arial" w:cs="Arial"/>
          <w:lang w:val="en-GB"/>
        </w:rPr>
        <w:t xml:space="preserve"> </w:t>
      </w:r>
      <w:r w:rsidR="00647B21" w:rsidRPr="006C65F2">
        <w:rPr>
          <w:rFonts w:ascii="Arial" w:hAnsi="Arial" w:cs="Arial"/>
          <w:b/>
          <w:lang w:val="en-GB"/>
        </w:rPr>
        <w:t>XXXXX</w:t>
      </w:r>
      <w:r w:rsidR="0072535F" w:rsidRPr="006C65F2">
        <w:rPr>
          <w:rFonts w:ascii="Arial" w:eastAsia="Times New Roman" w:hAnsi="Arial" w:cs="Arial"/>
          <w:color w:val="000000"/>
          <w:lang w:val="en-GB" w:eastAsia="es-CO"/>
        </w:rPr>
        <w:t>,</w:t>
      </w:r>
      <w:r w:rsidR="004C4D1C" w:rsidRPr="006C65F2">
        <w:rPr>
          <w:rFonts w:ascii="Arial" w:eastAsia="Times New Roman" w:hAnsi="Arial" w:cs="Arial"/>
          <w:color w:val="000000"/>
          <w:lang w:val="en-GB" w:eastAsia="es-CO"/>
        </w:rPr>
        <w:t xml:space="preserve"> </w:t>
      </w:r>
      <w:r w:rsidR="004C4D1C" w:rsidRPr="006C65F2">
        <w:rPr>
          <w:rFonts w:ascii="Arial" w:eastAsia="Times New Roman" w:hAnsi="Arial" w:cs="Arial"/>
          <w:color w:val="000000" w:themeColor="text1"/>
          <w:lang w:val="en-GB" w:eastAsia="es-ES"/>
        </w:rPr>
        <w:t>a</w:t>
      </w:r>
      <w:r w:rsidRPr="006C65F2">
        <w:rPr>
          <w:rFonts w:ascii="Arial" w:eastAsia="Times New Roman" w:hAnsi="Arial" w:cs="Arial"/>
          <w:color w:val="000000" w:themeColor="text1"/>
          <w:lang w:val="en-GB" w:eastAsia="es-ES"/>
        </w:rPr>
        <w:t>nd</w:t>
      </w:r>
      <w:r w:rsidR="004C4D1C" w:rsidRPr="006C65F2">
        <w:rPr>
          <w:rFonts w:ascii="Arial" w:eastAsia="Times New Roman" w:hAnsi="Arial" w:cs="Arial"/>
          <w:color w:val="000000" w:themeColor="text1"/>
          <w:lang w:val="en-GB" w:eastAsia="es-ES"/>
        </w:rPr>
        <w:t xml:space="preserve"> </w:t>
      </w:r>
      <w:r w:rsidR="00A37F3D" w:rsidRPr="006C65F2">
        <w:rPr>
          <w:rFonts w:ascii="Arial" w:eastAsia="Times New Roman" w:hAnsi="Arial" w:cs="Arial"/>
          <w:b/>
          <w:color w:val="000000" w:themeColor="text1"/>
          <w:lang w:val="en-GB" w:eastAsia="es-ES"/>
        </w:rPr>
        <w:t>UNIVERSIDAD PEDAGÓGICA NACIONAL</w:t>
      </w:r>
      <w:r w:rsidR="00A9053D" w:rsidRPr="006C65F2">
        <w:rPr>
          <w:rFonts w:ascii="Arial" w:eastAsia="Times New Roman" w:hAnsi="Arial" w:cs="Arial"/>
          <w:color w:val="000000" w:themeColor="text1"/>
          <w:lang w:val="en-GB" w:eastAsia="es-ES"/>
        </w:rPr>
        <w:t>,</w:t>
      </w:r>
      <w:r w:rsidR="00A37F3D" w:rsidRPr="006C65F2">
        <w:rPr>
          <w:rFonts w:ascii="Arial" w:eastAsia="Times New Roman" w:hAnsi="Arial" w:cs="Arial"/>
          <w:color w:val="000000" w:themeColor="text1"/>
          <w:lang w:val="en-GB" w:eastAsia="es-ES"/>
        </w:rPr>
        <w:t xml:space="preserve"> </w:t>
      </w:r>
      <w:r w:rsidRPr="006C65F2">
        <w:rPr>
          <w:rFonts w:ascii="Arial" w:eastAsia="Times New Roman" w:hAnsi="Arial" w:cs="Arial"/>
          <w:color w:val="000000" w:themeColor="text1"/>
          <w:lang w:val="en-GB" w:eastAsia="es-ES"/>
        </w:rPr>
        <w:t>with headquarters in</w:t>
      </w:r>
      <w:r w:rsidR="00A9053D" w:rsidRPr="006C65F2">
        <w:rPr>
          <w:rFonts w:ascii="Arial" w:eastAsia="Times New Roman" w:hAnsi="Arial" w:cs="Arial"/>
          <w:color w:val="000000" w:themeColor="text1"/>
          <w:lang w:val="en-GB" w:eastAsia="es-ES"/>
        </w:rPr>
        <w:t xml:space="preserve"> </w:t>
      </w:r>
      <w:r w:rsidR="005249CF" w:rsidRPr="006C65F2">
        <w:rPr>
          <w:rFonts w:ascii="Arial" w:eastAsia="Times New Roman" w:hAnsi="Arial" w:cs="Arial"/>
          <w:color w:val="000000" w:themeColor="text1"/>
          <w:lang w:val="en-GB" w:eastAsia="es-ES"/>
        </w:rPr>
        <w:t>C</w:t>
      </w:r>
      <w:r w:rsidR="00A9053D" w:rsidRPr="006C65F2">
        <w:rPr>
          <w:rFonts w:ascii="Arial" w:eastAsia="Times New Roman" w:hAnsi="Arial" w:cs="Arial"/>
          <w:color w:val="000000" w:themeColor="text1"/>
          <w:lang w:val="en-GB" w:eastAsia="es-ES"/>
        </w:rPr>
        <w:t>alle 72 No. 11</w:t>
      </w:r>
      <w:r w:rsidR="006218E0" w:rsidRPr="006C65F2">
        <w:rPr>
          <w:rFonts w:ascii="Arial" w:eastAsia="Times New Roman" w:hAnsi="Arial" w:cs="Arial"/>
          <w:color w:val="000000" w:themeColor="text1"/>
          <w:lang w:val="en-GB" w:eastAsia="es-ES"/>
        </w:rPr>
        <w:t xml:space="preserve"> </w:t>
      </w:r>
      <w:r w:rsidR="00A9053D" w:rsidRPr="006C65F2">
        <w:rPr>
          <w:rFonts w:ascii="Arial" w:eastAsia="Times New Roman" w:hAnsi="Arial" w:cs="Arial"/>
          <w:color w:val="000000" w:themeColor="text1"/>
          <w:lang w:val="en-GB" w:eastAsia="es-ES"/>
        </w:rPr>
        <w:t xml:space="preserve">– 86 </w:t>
      </w:r>
      <w:r w:rsidRPr="006C65F2">
        <w:rPr>
          <w:rFonts w:ascii="Arial" w:eastAsia="Times New Roman" w:hAnsi="Arial" w:cs="Arial"/>
          <w:color w:val="000000" w:themeColor="text1"/>
          <w:lang w:val="en-GB" w:eastAsia="es-ES"/>
        </w:rPr>
        <w:t>in</w:t>
      </w:r>
      <w:r w:rsidR="00A37F3D" w:rsidRPr="006C65F2">
        <w:rPr>
          <w:rFonts w:ascii="Arial" w:eastAsia="Times New Roman" w:hAnsi="Arial" w:cs="Arial"/>
          <w:color w:val="000000" w:themeColor="text1"/>
          <w:lang w:val="en-GB" w:eastAsia="es-ES"/>
        </w:rPr>
        <w:t xml:space="preserve"> Bogotá D.C.,</w:t>
      </w:r>
      <w:r w:rsidRPr="006C65F2">
        <w:rPr>
          <w:rFonts w:ascii="Arial" w:eastAsia="Times New Roman" w:hAnsi="Arial" w:cs="Arial"/>
          <w:color w:val="000000" w:themeColor="text1"/>
          <w:lang w:val="en-GB" w:eastAsia="es-ES"/>
        </w:rPr>
        <w:t xml:space="preserve"> Colombia, </w:t>
      </w:r>
      <w:r w:rsidRPr="006C65F2">
        <w:rPr>
          <w:rFonts w:ascii="Arial" w:hAnsi="Arial" w:cs="Arial"/>
          <w:lang w:val="en-GB"/>
        </w:rPr>
        <w:t xml:space="preserve">here represented by its Rector </w:t>
      </w:r>
      <w:r w:rsidRPr="006C65F2">
        <w:rPr>
          <w:rFonts w:ascii="Arial" w:hAnsi="Arial" w:cs="Arial"/>
          <w:b/>
          <w:lang w:val="en-GB"/>
        </w:rPr>
        <w:t>LEONARDO FABIO MARTÍNEZ PÉREZ</w:t>
      </w:r>
      <w:r w:rsidRPr="006C65F2">
        <w:rPr>
          <w:rFonts w:ascii="Arial" w:hAnsi="Arial" w:cs="Arial"/>
          <w:lang w:val="en-GB"/>
        </w:rPr>
        <w:t>, identified by ID No. 80.229.991 of Bogotá, designated by Superior Council Agreement No. 022 of 2018, Record of Positioning No. 0238 of 2018,</w:t>
      </w:r>
      <w:r w:rsidRPr="006C65F2">
        <w:rPr>
          <w:rFonts w:ascii="Arial" w:hAnsi="Arial" w:cs="Arial"/>
          <w:lang w:val="en-GB"/>
        </w:rPr>
        <w:t xml:space="preserve"> henceforth</w:t>
      </w:r>
      <w:r w:rsidR="0035521B" w:rsidRPr="006C65F2">
        <w:rPr>
          <w:rFonts w:ascii="Arial" w:eastAsia="Times New Roman" w:hAnsi="Arial" w:cs="Arial"/>
          <w:color w:val="000000"/>
          <w:lang w:val="en-GB" w:eastAsia="es-CO"/>
        </w:rPr>
        <w:t xml:space="preserve"> </w:t>
      </w:r>
      <w:r w:rsidR="0035521B" w:rsidRPr="006C65F2">
        <w:rPr>
          <w:rFonts w:ascii="Arial" w:eastAsia="Times New Roman" w:hAnsi="Arial" w:cs="Arial"/>
          <w:b/>
          <w:color w:val="000000"/>
          <w:lang w:val="en-GB" w:eastAsia="es-CO"/>
        </w:rPr>
        <w:t>UPN,</w:t>
      </w:r>
      <w:r w:rsidR="0035521B" w:rsidRPr="006C65F2">
        <w:rPr>
          <w:rFonts w:ascii="Arial" w:eastAsia="Times New Roman" w:hAnsi="Arial" w:cs="Arial"/>
          <w:color w:val="000000" w:themeColor="text1"/>
          <w:lang w:val="en-GB" w:eastAsia="es-ES"/>
        </w:rPr>
        <w:t xml:space="preserve"> </w:t>
      </w:r>
      <w:r w:rsidR="006C65F2" w:rsidRPr="006C65F2">
        <w:rPr>
          <w:rFonts w:ascii="Arial" w:eastAsia="Times New Roman" w:hAnsi="Arial" w:cs="Arial"/>
          <w:color w:val="000000" w:themeColor="text1"/>
          <w:lang w:val="en-GB" w:eastAsia="es-ES"/>
        </w:rPr>
        <w:t xml:space="preserve"> we agree o</w:t>
      </w:r>
      <w:r w:rsidR="006C65F2">
        <w:rPr>
          <w:rFonts w:ascii="Arial" w:eastAsia="Times New Roman" w:hAnsi="Arial" w:cs="Arial"/>
          <w:color w:val="000000" w:themeColor="text1"/>
          <w:lang w:val="en-GB" w:eastAsia="es-ES"/>
        </w:rPr>
        <w:t>n</w:t>
      </w:r>
      <w:r w:rsidR="006C65F2" w:rsidRPr="006C65F2">
        <w:rPr>
          <w:rFonts w:ascii="Arial" w:eastAsia="Times New Roman" w:hAnsi="Arial" w:cs="Arial"/>
          <w:color w:val="000000" w:themeColor="text1"/>
          <w:lang w:val="en-GB" w:eastAsia="es-ES"/>
        </w:rPr>
        <w:t xml:space="preserve"> subscrib</w:t>
      </w:r>
      <w:r w:rsidR="006C65F2">
        <w:rPr>
          <w:rFonts w:ascii="Arial" w:eastAsia="Times New Roman" w:hAnsi="Arial" w:cs="Arial"/>
          <w:color w:val="000000" w:themeColor="text1"/>
          <w:lang w:val="en-GB" w:eastAsia="es-ES"/>
        </w:rPr>
        <w:t>ing</w:t>
      </w:r>
      <w:r w:rsidR="006C65F2" w:rsidRPr="006C65F2">
        <w:rPr>
          <w:rFonts w:ascii="Arial" w:eastAsia="Times New Roman" w:hAnsi="Arial" w:cs="Arial"/>
          <w:color w:val="000000" w:themeColor="text1"/>
          <w:lang w:val="en-GB" w:eastAsia="es-ES"/>
        </w:rPr>
        <w:t xml:space="preserve"> th</w:t>
      </w:r>
      <w:r w:rsidR="006C65F2">
        <w:rPr>
          <w:rFonts w:ascii="Arial" w:eastAsia="Times New Roman" w:hAnsi="Arial" w:cs="Arial"/>
          <w:color w:val="000000" w:themeColor="text1"/>
          <w:lang w:val="en-GB" w:eastAsia="es-ES"/>
        </w:rPr>
        <w:t>is Specific Agreement on Academic Mobility for Students, taking into account the following</w:t>
      </w:r>
      <w:r w:rsidR="005E2C4D" w:rsidRPr="006C65F2">
        <w:rPr>
          <w:rFonts w:ascii="Arial" w:eastAsia="Times New Roman" w:hAnsi="Arial" w:cs="Arial"/>
          <w:color w:val="000000" w:themeColor="text1"/>
          <w:lang w:val="en-GB" w:eastAsia="es-ES"/>
        </w:rPr>
        <w:t xml:space="preserve"> </w:t>
      </w:r>
    </w:p>
    <w:p w:rsidR="00473818" w:rsidRPr="006C65F2" w:rsidRDefault="00473818" w:rsidP="00E2416A">
      <w:pPr>
        <w:spacing w:after="0" w:line="240" w:lineRule="auto"/>
        <w:jc w:val="center"/>
        <w:rPr>
          <w:rFonts w:ascii="Arial" w:eastAsia="Times New Roman" w:hAnsi="Arial" w:cs="Arial"/>
          <w:b/>
          <w:color w:val="000000" w:themeColor="text1"/>
          <w:lang w:val="en-GB" w:eastAsia="es-ES"/>
        </w:rPr>
      </w:pPr>
    </w:p>
    <w:p w:rsidR="008F2FBC" w:rsidRPr="001C2D18" w:rsidRDefault="008F2FBC" w:rsidP="00E2416A">
      <w:pPr>
        <w:spacing w:after="0" w:line="240" w:lineRule="auto"/>
        <w:jc w:val="center"/>
        <w:rPr>
          <w:rFonts w:ascii="Arial" w:eastAsia="Times New Roman" w:hAnsi="Arial" w:cs="Arial"/>
          <w:b/>
          <w:color w:val="000000" w:themeColor="text1"/>
          <w:lang w:val="es-CR" w:eastAsia="es-ES"/>
        </w:rPr>
      </w:pPr>
      <w:r w:rsidRPr="001C2D18">
        <w:rPr>
          <w:rFonts w:ascii="Arial" w:eastAsia="Times New Roman" w:hAnsi="Arial" w:cs="Arial"/>
          <w:b/>
          <w:color w:val="000000" w:themeColor="text1"/>
          <w:lang w:val="es-CR" w:eastAsia="es-ES"/>
        </w:rPr>
        <w:t>CONSI</w:t>
      </w:r>
      <w:r w:rsidR="008133F9" w:rsidRPr="001C2D18">
        <w:rPr>
          <w:rFonts w:ascii="Arial" w:eastAsia="Times New Roman" w:hAnsi="Arial" w:cs="Arial"/>
          <w:b/>
          <w:color w:val="000000" w:themeColor="text1"/>
          <w:lang w:val="es-CR" w:eastAsia="es-ES"/>
        </w:rPr>
        <w:t>D</w:t>
      </w:r>
      <w:r w:rsidRPr="001C2D18">
        <w:rPr>
          <w:rFonts w:ascii="Arial" w:eastAsia="Times New Roman" w:hAnsi="Arial" w:cs="Arial"/>
          <w:b/>
          <w:color w:val="000000" w:themeColor="text1"/>
          <w:lang w:val="es-CR" w:eastAsia="es-ES"/>
        </w:rPr>
        <w:t>ERA</w:t>
      </w:r>
      <w:r w:rsidR="006C65F2">
        <w:rPr>
          <w:rFonts w:ascii="Arial" w:eastAsia="Times New Roman" w:hAnsi="Arial" w:cs="Arial"/>
          <w:b/>
          <w:color w:val="000000" w:themeColor="text1"/>
          <w:lang w:val="es-CR" w:eastAsia="es-ES"/>
        </w:rPr>
        <w:t>TIONS</w:t>
      </w:r>
    </w:p>
    <w:p w:rsidR="001E665C" w:rsidRPr="001C2D18" w:rsidRDefault="001E665C" w:rsidP="00E2416A">
      <w:pPr>
        <w:spacing w:after="0" w:line="240" w:lineRule="auto"/>
        <w:jc w:val="center"/>
        <w:rPr>
          <w:rFonts w:ascii="Arial" w:eastAsia="Times New Roman" w:hAnsi="Arial" w:cs="Arial"/>
          <w:b/>
          <w:color w:val="000000" w:themeColor="text1"/>
          <w:lang w:val="es-CR" w:eastAsia="es-ES"/>
        </w:rPr>
      </w:pPr>
    </w:p>
    <w:p w:rsidR="00C158CA" w:rsidRPr="006C65F2" w:rsidRDefault="006C65F2" w:rsidP="00E2416A">
      <w:pPr>
        <w:spacing w:line="240" w:lineRule="auto"/>
        <w:jc w:val="both"/>
        <w:rPr>
          <w:rFonts w:ascii="Arial" w:eastAsia="Arial Unicode MS" w:hAnsi="Arial" w:cs="Arial"/>
          <w:b/>
          <w:color w:val="000000" w:themeColor="text1"/>
          <w:lang w:val="en-GB"/>
        </w:rPr>
      </w:pPr>
      <w:r w:rsidRPr="006C65F2">
        <w:rPr>
          <w:rFonts w:ascii="Arial" w:eastAsia="Times New Roman" w:hAnsi="Arial" w:cs="Arial"/>
          <w:color w:val="000000" w:themeColor="text1"/>
          <w:lang w:val="en-GB" w:eastAsia="es-ES"/>
        </w:rPr>
        <w:t xml:space="preserve">That between </w:t>
      </w:r>
      <w:r w:rsidR="00426ED3" w:rsidRPr="006C65F2">
        <w:rPr>
          <w:rFonts w:ascii="Arial" w:hAnsi="Arial" w:cs="Arial"/>
          <w:b/>
          <w:lang w:val="en-GB"/>
        </w:rPr>
        <w:t>XXXXX</w:t>
      </w:r>
      <w:r w:rsidR="00C158CA" w:rsidRPr="006C65F2">
        <w:rPr>
          <w:rFonts w:ascii="Arial" w:hAnsi="Arial" w:cs="Arial"/>
          <w:b/>
          <w:lang w:val="en-GB"/>
        </w:rPr>
        <w:t xml:space="preserve"> </w:t>
      </w:r>
      <w:r w:rsidRPr="006C65F2">
        <w:rPr>
          <w:rFonts w:ascii="Arial" w:hAnsi="Arial" w:cs="Arial"/>
          <w:lang w:val="en-GB"/>
        </w:rPr>
        <w:t>and</w:t>
      </w:r>
      <w:r w:rsidR="00C158CA" w:rsidRPr="006C65F2">
        <w:rPr>
          <w:rFonts w:ascii="Arial" w:hAnsi="Arial" w:cs="Arial"/>
          <w:b/>
          <w:lang w:val="en-GB"/>
        </w:rPr>
        <w:t xml:space="preserve"> </w:t>
      </w:r>
      <w:r w:rsidR="00C158CA" w:rsidRPr="006C65F2">
        <w:rPr>
          <w:rFonts w:ascii="Arial" w:eastAsia="Times New Roman" w:hAnsi="Arial" w:cs="Arial"/>
          <w:b/>
          <w:color w:val="000000" w:themeColor="text1"/>
          <w:lang w:val="en-GB" w:eastAsia="es-ES"/>
        </w:rPr>
        <w:t>UPN</w:t>
      </w:r>
      <w:r w:rsidR="00C158CA" w:rsidRPr="006C65F2">
        <w:rPr>
          <w:rFonts w:ascii="Arial" w:eastAsia="Times New Roman" w:hAnsi="Arial" w:cs="Arial"/>
          <w:color w:val="000000" w:themeColor="text1"/>
          <w:lang w:val="en-GB" w:eastAsia="es-ES"/>
        </w:rPr>
        <w:t xml:space="preserve"> </w:t>
      </w:r>
      <w:r w:rsidRPr="006C65F2">
        <w:rPr>
          <w:rFonts w:ascii="Arial" w:eastAsia="Times New Roman" w:hAnsi="Arial" w:cs="Arial"/>
          <w:color w:val="000000" w:themeColor="text1"/>
          <w:lang w:val="en-GB" w:eastAsia="es-ES"/>
        </w:rPr>
        <w:t xml:space="preserve">was subscribed the </w:t>
      </w:r>
      <w:r>
        <w:rPr>
          <w:rFonts w:ascii="Arial" w:eastAsia="Times New Roman" w:hAnsi="Arial" w:cs="Arial"/>
          <w:color w:val="000000" w:themeColor="text1"/>
          <w:lang w:val="en-GB" w:eastAsia="es-ES"/>
        </w:rPr>
        <w:t xml:space="preserve">Framework Agreement </w:t>
      </w:r>
      <w:r w:rsidR="00E82875" w:rsidRPr="006C65F2">
        <w:rPr>
          <w:rFonts w:ascii="Arial" w:eastAsia="Times New Roman" w:hAnsi="Arial" w:cs="Arial"/>
          <w:color w:val="000000" w:themeColor="text1"/>
          <w:lang w:val="en-GB" w:eastAsia="es-ES"/>
        </w:rPr>
        <w:t xml:space="preserve">No. </w:t>
      </w:r>
      <w:r w:rsidR="00647B21" w:rsidRPr="006C65F2">
        <w:rPr>
          <w:rFonts w:ascii="Arial" w:eastAsia="Times New Roman" w:hAnsi="Arial" w:cs="Arial"/>
          <w:color w:val="000000" w:themeColor="text1"/>
          <w:lang w:val="en-GB" w:eastAsia="es-ES"/>
        </w:rPr>
        <w:t>XXXXX</w:t>
      </w:r>
      <w:r w:rsidR="00C158CA" w:rsidRPr="006C65F2">
        <w:rPr>
          <w:rFonts w:ascii="Arial" w:eastAsia="Times New Roman" w:hAnsi="Arial" w:cs="Arial"/>
          <w:color w:val="000000" w:themeColor="text1"/>
          <w:lang w:val="en-GB" w:eastAsia="es-ES"/>
        </w:rPr>
        <w:t xml:space="preserve">, </w:t>
      </w:r>
      <w:r w:rsidRPr="006C65F2">
        <w:rPr>
          <w:rFonts w:ascii="Arial" w:eastAsia="Times New Roman" w:hAnsi="Arial" w:cs="Arial"/>
          <w:color w:val="000000" w:themeColor="text1"/>
          <w:lang w:val="en-GB" w:eastAsia="es-ES"/>
        </w:rPr>
        <w:t>with the aim of</w:t>
      </w:r>
      <w:r w:rsidR="00C158CA" w:rsidRPr="006C65F2">
        <w:rPr>
          <w:rFonts w:ascii="Arial" w:eastAsia="Times New Roman" w:hAnsi="Arial" w:cs="Arial"/>
          <w:color w:val="000000" w:themeColor="text1"/>
          <w:lang w:val="en-GB" w:eastAsia="es-ES"/>
        </w:rPr>
        <w:t xml:space="preserve"> “</w:t>
      </w:r>
      <w:r w:rsidR="00647B21" w:rsidRPr="006C65F2">
        <w:rPr>
          <w:rFonts w:ascii="Arial" w:eastAsia="Arial Unicode MS" w:hAnsi="Arial" w:cs="Arial"/>
          <w:i/>
          <w:lang w:val="en-GB"/>
        </w:rPr>
        <w:t>XXXXX</w:t>
      </w:r>
      <w:r w:rsidR="00C158CA" w:rsidRPr="006C65F2">
        <w:rPr>
          <w:rFonts w:ascii="Arial" w:eastAsia="Times New Roman" w:hAnsi="Arial" w:cs="Arial"/>
          <w:color w:val="000000" w:themeColor="text1"/>
          <w:lang w:val="en-GB" w:eastAsia="es-ES"/>
        </w:rPr>
        <w:t>”.</w:t>
      </w:r>
    </w:p>
    <w:p w:rsidR="00A21172" w:rsidRPr="006C65F2" w:rsidRDefault="006C65F2" w:rsidP="00E2416A">
      <w:pPr>
        <w:spacing w:after="0" w:line="240" w:lineRule="auto"/>
        <w:jc w:val="both"/>
        <w:rPr>
          <w:rFonts w:ascii="Arial" w:eastAsia="Arial Unicode MS" w:hAnsi="Arial" w:cs="Arial"/>
          <w:iCs/>
          <w:lang w:val="en-GB"/>
        </w:rPr>
      </w:pPr>
      <w:r w:rsidRPr="006C65F2">
        <w:rPr>
          <w:rFonts w:ascii="Arial" w:eastAsia="Times New Roman" w:hAnsi="Arial" w:cs="Arial"/>
          <w:color w:val="000000" w:themeColor="text1"/>
          <w:lang w:val="en-GB" w:eastAsia="es-ES"/>
        </w:rPr>
        <w:t>Th</w:t>
      </w:r>
      <w:r>
        <w:rPr>
          <w:rFonts w:ascii="Arial" w:eastAsia="Times New Roman" w:hAnsi="Arial" w:cs="Arial"/>
          <w:color w:val="000000" w:themeColor="text1"/>
          <w:lang w:val="en-GB" w:eastAsia="es-ES"/>
        </w:rPr>
        <w:t>at the letters</w:t>
      </w:r>
      <w:r w:rsidR="00FF557B" w:rsidRPr="006C65F2">
        <w:rPr>
          <w:rFonts w:ascii="Arial" w:eastAsia="Times New Roman" w:hAnsi="Arial" w:cs="Arial"/>
          <w:color w:val="000000" w:themeColor="text1"/>
          <w:lang w:val="en-GB" w:eastAsia="es-ES"/>
        </w:rPr>
        <w:t xml:space="preserve"> </w:t>
      </w:r>
      <w:r w:rsidR="00E82875" w:rsidRPr="006C65F2">
        <w:rPr>
          <w:rFonts w:ascii="Arial" w:eastAsia="Times New Roman" w:hAnsi="Arial" w:cs="Arial"/>
          <w:i/>
          <w:color w:val="000000" w:themeColor="text1"/>
          <w:lang w:val="en-GB" w:eastAsia="es-ES"/>
        </w:rPr>
        <w:t>XXXXX</w:t>
      </w:r>
      <w:r w:rsidR="00FF557B" w:rsidRPr="006C65F2">
        <w:rPr>
          <w:rFonts w:ascii="Arial" w:eastAsia="Times New Roman" w:hAnsi="Arial" w:cs="Arial"/>
          <w:color w:val="000000" w:themeColor="text1"/>
          <w:lang w:val="en-GB" w:eastAsia="es-ES"/>
        </w:rPr>
        <w:t xml:space="preserve"> </w:t>
      </w:r>
      <w:r>
        <w:rPr>
          <w:rFonts w:ascii="Arial" w:eastAsia="Times New Roman" w:hAnsi="Arial" w:cs="Arial"/>
          <w:color w:val="000000" w:themeColor="text1"/>
          <w:lang w:val="en-GB" w:eastAsia="es-ES"/>
        </w:rPr>
        <w:t>of Clause</w:t>
      </w:r>
      <w:r w:rsidR="00FF557B" w:rsidRPr="006C65F2">
        <w:rPr>
          <w:rFonts w:ascii="Arial" w:eastAsia="Times New Roman" w:hAnsi="Arial" w:cs="Arial"/>
          <w:color w:val="000000" w:themeColor="text1"/>
          <w:lang w:val="en-GB" w:eastAsia="es-ES"/>
        </w:rPr>
        <w:t xml:space="preserve"> </w:t>
      </w:r>
      <w:r w:rsidR="00647B21" w:rsidRPr="006C65F2">
        <w:rPr>
          <w:rFonts w:ascii="Arial" w:eastAsia="Times New Roman" w:hAnsi="Arial" w:cs="Arial"/>
          <w:color w:val="000000" w:themeColor="text1"/>
          <w:lang w:val="en-GB" w:eastAsia="es-ES"/>
        </w:rPr>
        <w:t>XXXXX</w:t>
      </w:r>
      <w:r>
        <w:rPr>
          <w:rFonts w:ascii="Arial" w:eastAsia="Times New Roman" w:hAnsi="Arial" w:cs="Arial"/>
          <w:color w:val="000000" w:themeColor="text1"/>
          <w:lang w:val="en-GB" w:eastAsia="es-ES"/>
        </w:rPr>
        <w:t xml:space="preserve"> of the Framework Agreement establish that “</w:t>
      </w:r>
      <w:r w:rsidR="00647B21" w:rsidRPr="006C65F2">
        <w:rPr>
          <w:rFonts w:ascii="Arial" w:eastAsia="Times New Roman" w:hAnsi="Arial" w:cs="Arial"/>
          <w:color w:val="000000" w:themeColor="text1"/>
          <w:lang w:val="en-GB" w:eastAsia="es-ES"/>
        </w:rPr>
        <w:t>XXXXX</w:t>
      </w:r>
      <w:r w:rsidR="00763BDE" w:rsidRPr="006C65F2">
        <w:rPr>
          <w:rFonts w:ascii="Arial" w:eastAsia="Arial Unicode MS" w:hAnsi="Arial" w:cs="Arial"/>
          <w:i/>
          <w:lang w:val="en-GB"/>
        </w:rPr>
        <w:t>”</w:t>
      </w:r>
      <w:r>
        <w:rPr>
          <w:rFonts w:ascii="Arial" w:eastAsia="Arial Unicode MS" w:hAnsi="Arial" w:cs="Arial"/>
          <w:i/>
          <w:lang w:val="en-GB"/>
        </w:rPr>
        <w:t>.</w:t>
      </w:r>
    </w:p>
    <w:p w:rsidR="00212435" w:rsidRPr="006C65F2" w:rsidRDefault="00212435" w:rsidP="00E2416A">
      <w:pPr>
        <w:spacing w:after="0" w:line="240" w:lineRule="auto"/>
        <w:jc w:val="both"/>
        <w:rPr>
          <w:rFonts w:ascii="Arial" w:eastAsia="Arial Unicode MS" w:hAnsi="Arial" w:cs="Arial"/>
          <w:i/>
          <w:lang w:val="en-GB"/>
        </w:rPr>
      </w:pPr>
    </w:p>
    <w:p w:rsidR="00473818" w:rsidRPr="006C65F2" w:rsidRDefault="006C65F2" w:rsidP="00E2416A">
      <w:pPr>
        <w:spacing w:after="0" w:line="240" w:lineRule="auto"/>
        <w:jc w:val="both"/>
        <w:rPr>
          <w:rFonts w:ascii="Arial" w:eastAsia="Times New Roman" w:hAnsi="Arial" w:cs="Arial"/>
          <w:color w:val="000000" w:themeColor="text1"/>
          <w:lang w:val="en-GB" w:eastAsia="es-ES"/>
        </w:rPr>
      </w:pPr>
      <w:r w:rsidRPr="006C65F2">
        <w:rPr>
          <w:rFonts w:ascii="Arial" w:eastAsia="Times New Roman" w:hAnsi="Arial" w:cs="Arial"/>
          <w:color w:val="000000" w:themeColor="text1"/>
          <w:lang w:val="en-GB" w:eastAsia="es-ES"/>
        </w:rPr>
        <w:t>That in accordance with the aforementioned, the Parties agree on subscribing the present Specific Agreement on Academic Mobility for undergraduate and postgraduate Students</w:t>
      </w:r>
      <w:r w:rsidR="002A528C" w:rsidRPr="006C65F2">
        <w:rPr>
          <w:rFonts w:ascii="Arial" w:eastAsia="Times New Roman" w:hAnsi="Arial" w:cs="Arial"/>
          <w:color w:val="000000" w:themeColor="text1"/>
          <w:lang w:val="en-GB" w:eastAsia="es-ES"/>
        </w:rPr>
        <w:t>,</w:t>
      </w:r>
      <w:r>
        <w:rPr>
          <w:rFonts w:ascii="Arial" w:eastAsia="Times New Roman" w:hAnsi="Arial" w:cs="Arial"/>
          <w:color w:val="000000" w:themeColor="text1"/>
          <w:lang w:val="en-GB" w:eastAsia="es-ES"/>
        </w:rPr>
        <w:t xml:space="preserve"> that will be regulated by the following</w:t>
      </w:r>
      <w:r w:rsidR="001959C1" w:rsidRPr="006C65F2">
        <w:rPr>
          <w:rFonts w:ascii="Arial" w:eastAsia="Times New Roman" w:hAnsi="Arial" w:cs="Arial"/>
          <w:color w:val="000000" w:themeColor="text1"/>
          <w:lang w:val="en-GB" w:eastAsia="es-ES"/>
        </w:rPr>
        <w:t xml:space="preserve"> </w:t>
      </w:r>
    </w:p>
    <w:p w:rsidR="00473818" w:rsidRPr="006C65F2" w:rsidRDefault="00473818" w:rsidP="00E2416A">
      <w:pPr>
        <w:spacing w:after="0" w:line="240" w:lineRule="auto"/>
        <w:jc w:val="both"/>
        <w:rPr>
          <w:rFonts w:ascii="Arial" w:eastAsia="Calibri" w:hAnsi="Arial" w:cs="Arial"/>
          <w:b/>
          <w:color w:val="000000" w:themeColor="text1"/>
          <w:lang w:val="en-GB"/>
        </w:rPr>
      </w:pPr>
    </w:p>
    <w:p w:rsidR="00A37F3D" w:rsidRDefault="00A37F3D" w:rsidP="00E2416A">
      <w:pPr>
        <w:spacing w:line="240" w:lineRule="auto"/>
        <w:jc w:val="center"/>
        <w:rPr>
          <w:rFonts w:ascii="Arial" w:eastAsia="Calibri" w:hAnsi="Arial" w:cs="Arial"/>
          <w:b/>
          <w:color w:val="000000" w:themeColor="text1"/>
        </w:rPr>
      </w:pPr>
      <w:r w:rsidRPr="001C2D18">
        <w:rPr>
          <w:rFonts w:ascii="Arial" w:eastAsia="Calibri" w:hAnsi="Arial" w:cs="Arial"/>
          <w:b/>
          <w:color w:val="000000" w:themeColor="text1"/>
        </w:rPr>
        <w:t>CL</w:t>
      </w:r>
      <w:r w:rsidR="006C65F2">
        <w:rPr>
          <w:rFonts w:ascii="Arial" w:eastAsia="Calibri" w:hAnsi="Arial" w:cs="Arial"/>
          <w:b/>
          <w:color w:val="000000" w:themeColor="text1"/>
        </w:rPr>
        <w:t>A</w:t>
      </w:r>
      <w:r w:rsidRPr="001C2D18">
        <w:rPr>
          <w:rFonts w:ascii="Arial" w:eastAsia="Calibri" w:hAnsi="Arial" w:cs="Arial"/>
          <w:b/>
          <w:color w:val="000000" w:themeColor="text1"/>
        </w:rPr>
        <w:t>US</w:t>
      </w:r>
      <w:r w:rsidR="006C65F2">
        <w:rPr>
          <w:rFonts w:ascii="Arial" w:eastAsia="Calibri" w:hAnsi="Arial" w:cs="Arial"/>
          <w:b/>
          <w:color w:val="000000" w:themeColor="text1"/>
        </w:rPr>
        <w:t>ES</w:t>
      </w:r>
    </w:p>
    <w:p w:rsidR="00C83BB1" w:rsidRDefault="006C65F2" w:rsidP="00E2416A">
      <w:pPr>
        <w:spacing w:after="0" w:line="240" w:lineRule="auto"/>
        <w:jc w:val="both"/>
        <w:rPr>
          <w:rFonts w:ascii="Arial" w:eastAsia="Calibri" w:hAnsi="Arial" w:cs="Arial"/>
          <w:b/>
          <w:bCs/>
          <w:color w:val="000000" w:themeColor="text1"/>
          <w:lang w:val="es-ES"/>
        </w:rPr>
      </w:pPr>
      <w:r w:rsidRPr="006C65F2">
        <w:rPr>
          <w:rFonts w:ascii="Arial" w:eastAsia="Arial Unicode MS" w:hAnsi="Arial" w:cs="Arial"/>
          <w:b/>
          <w:lang w:val="en-GB"/>
        </w:rPr>
        <w:t>CLAUSE ONE</w:t>
      </w:r>
      <w:r w:rsidRPr="006C65F2">
        <w:rPr>
          <w:rFonts w:ascii="Arial" w:eastAsia="Calibri" w:hAnsi="Arial" w:cs="Arial"/>
          <w:b/>
          <w:bCs/>
          <w:color w:val="000000" w:themeColor="text1"/>
          <w:lang w:val="en-GB"/>
        </w:rPr>
        <w:t xml:space="preserve"> – PURPOSE OF THE AGREEMENT.</w:t>
      </w:r>
      <w:r w:rsidR="00517FA7" w:rsidRPr="006C65F2">
        <w:rPr>
          <w:rFonts w:ascii="Arial" w:eastAsia="Calibri" w:hAnsi="Arial" w:cs="Arial"/>
          <w:b/>
          <w:bCs/>
          <w:color w:val="000000" w:themeColor="text1"/>
          <w:lang w:val="en-GB"/>
        </w:rPr>
        <w:t xml:space="preserve"> </w:t>
      </w:r>
      <w:r w:rsidR="00517FA7" w:rsidRPr="001C2D18">
        <w:rPr>
          <w:rFonts w:ascii="Arial" w:eastAsia="Calibri" w:hAnsi="Arial" w:cs="Arial"/>
          <w:bCs/>
          <w:color w:val="000000" w:themeColor="text1"/>
          <w:lang w:val="es-ES"/>
        </w:rPr>
        <w:t xml:space="preserve">Promover </w:t>
      </w:r>
      <w:r w:rsidR="00020CED" w:rsidRPr="001C2D18">
        <w:rPr>
          <w:rFonts w:ascii="Arial" w:eastAsia="Calibri" w:hAnsi="Arial" w:cs="Arial"/>
          <w:bCs/>
          <w:color w:val="000000" w:themeColor="text1"/>
          <w:lang w:val="es-ES"/>
        </w:rPr>
        <w:t>la movilidad</w:t>
      </w:r>
      <w:r w:rsidR="00517FA7" w:rsidRPr="001C2D18">
        <w:rPr>
          <w:rFonts w:ascii="Arial" w:eastAsia="Calibri" w:hAnsi="Arial" w:cs="Arial"/>
          <w:bCs/>
          <w:color w:val="000000" w:themeColor="text1"/>
          <w:lang w:val="es-ES"/>
        </w:rPr>
        <w:t xml:space="preserve"> </w:t>
      </w:r>
      <w:r w:rsidR="00212435">
        <w:rPr>
          <w:rFonts w:ascii="Arial" w:eastAsia="Calibri" w:hAnsi="Arial" w:cs="Arial"/>
          <w:bCs/>
          <w:color w:val="000000" w:themeColor="text1"/>
          <w:lang w:val="es-ES"/>
        </w:rPr>
        <w:t>para</w:t>
      </w:r>
      <w:r w:rsidR="00517FA7" w:rsidRPr="001C2D18">
        <w:rPr>
          <w:rFonts w:ascii="Arial" w:eastAsia="Calibri" w:hAnsi="Arial" w:cs="Arial"/>
          <w:bCs/>
          <w:color w:val="000000" w:themeColor="text1"/>
          <w:lang w:val="es-ES"/>
        </w:rPr>
        <w:t xml:space="preserve"> estudiantes</w:t>
      </w:r>
      <w:r w:rsidR="004C4D1C" w:rsidRPr="001C2D18">
        <w:rPr>
          <w:rFonts w:ascii="Arial" w:eastAsia="Calibri" w:hAnsi="Arial" w:cs="Arial"/>
          <w:bCs/>
          <w:color w:val="000000" w:themeColor="text1"/>
          <w:lang w:val="es-ES"/>
        </w:rPr>
        <w:t xml:space="preserve"> </w:t>
      </w:r>
      <w:r w:rsidR="00E82875">
        <w:rPr>
          <w:rFonts w:ascii="Arial" w:eastAsia="Calibri" w:hAnsi="Arial" w:cs="Arial"/>
          <w:bCs/>
          <w:color w:val="000000" w:themeColor="text1"/>
          <w:lang w:val="es-ES"/>
        </w:rPr>
        <w:t xml:space="preserve">de pregrado y posgrado </w:t>
      </w:r>
      <w:r w:rsidR="00212435">
        <w:rPr>
          <w:rFonts w:ascii="Arial" w:eastAsia="Calibri" w:hAnsi="Arial" w:cs="Arial"/>
          <w:bCs/>
          <w:color w:val="000000" w:themeColor="text1"/>
          <w:lang w:val="es-ES"/>
        </w:rPr>
        <w:t>de la</w:t>
      </w:r>
      <w:r w:rsidR="00426ED3">
        <w:rPr>
          <w:rFonts w:ascii="Arial" w:eastAsia="Calibri" w:hAnsi="Arial" w:cs="Arial"/>
          <w:bCs/>
          <w:color w:val="000000" w:themeColor="text1"/>
          <w:lang w:val="es-ES"/>
        </w:rPr>
        <w:t xml:space="preserve"> </w:t>
      </w:r>
      <w:r w:rsidR="00426ED3">
        <w:rPr>
          <w:rFonts w:ascii="Arial" w:hAnsi="Arial" w:cs="Arial"/>
          <w:b/>
        </w:rPr>
        <w:t>XXXXXXX</w:t>
      </w:r>
      <w:r w:rsidR="00426ED3" w:rsidRPr="001C2D18">
        <w:rPr>
          <w:rFonts w:ascii="Arial" w:hAnsi="Arial" w:cs="Arial"/>
        </w:rPr>
        <w:t xml:space="preserve"> </w:t>
      </w:r>
      <w:r w:rsidR="00C158CA" w:rsidRPr="001C2D18">
        <w:rPr>
          <w:rFonts w:ascii="Arial" w:hAnsi="Arial" w:cs="Arial"/>
        </w:rPr>
        <w:t>y la</w:t>
      </w:r>
      <w:r w:rsidR="00C158CA" w:rsidRPr="001C2D18">
        <w:rPr>
          <w:rFonts w:ascii="Arial" w:hAnsi="Arial" w:cs="Arial"/>
          <w:b/>
        </w:rPr>
        <w:t xml:space="preserve"> </w:t>
      </w:r>
      <w:r w:rsidR="00C158CA" w:rsidRPr="001C2D18">
        <w:rPr>
          <w:rFonts w:ascii="Arial" w:eastAsia="Times New Roman" w:hAnsi="Arial" w:cs="Arial"/>
          <w:b/>
          <w:color w:val="000000" w:themeColor="text1"/>
          <w:lang w:val="es-CR" w:eastAsia="es-ES"/>
        </w:rPr>
        <w:t>UPN</w:t>
      </w:r>
      <w:r w:rsidR="00212435">
        <w:rPr>
          <w:rFonts w:ascii="Arial" w:eastAsia="Times New Roman" w:hAnsi="Arial" w:cs="Arial"/>
          <w:b/>
          <w:color w:val="000000" w:themeColor="text1"/>
          <w:lang w:val="es-CR" w:eastAsia="es-ES"/>
        </w:rPr>
        <w:t xml:space="preserve"> </w:t>
      </w:r>
      <w:r w:rsidR="00212435" w:rsidRPr="00212435">
        <w:rPr>
          <w:rFonts w:ascii="Arial" w:eastAsia="Times New Roman" w:hAnsi="Arial" w:cs="Arial"/>
          <w:color w:val="000000" w:themeColor="text1"/>
          <w:lang w:val="es-CR" w:eastAsia="es-ES"/>
        </w:rPr>
        <w:t xml:space="preserve">en el marco de la cooperación académica. </w:t>
      </w:r>
      <w:r w:rsidR="001959C1" w:rsidRPr="00212435">
        <w:rPr>
          <w:rFonts w:ascii="Arial" w:eastAsia="Calibri" w:hAnsi="Arial" w:cs="Arial"/>
          <w:bCs/>
          <w:color w:val="000000" w:themeColor="text1"/>
          <w:lang w:val="es-ES"/>
        </w:rPr>
        <w:t xml:space="preserve"> </w:t>
      </w:r>
    </w:p>
    <w:p w:rsidR="00212435" w:rsidRPr="001C2D18" w:rsidRDefault="00212435" w:rsidP="00E2416A">
      <w:pPr>
        <w:spacing w:after="0" w:line="240" w:lineRule="auto"/>
        <w:jc w:val="both"/>
        <w:rPr>
          <w:rFonts w:ascii="Arial" w:eastAsia="Calibri" w:hAnsi="Arial" w:cs="Arial"/>
          <w:b/>
          <w:bCs/>
          <w:color w:val="000000" w:themeColor="text1"/>
          <w:lang w:val="es-ES"/>
        </w:rPr>
      </w:pPr>
    </w:p>
    <w:p w:rsidR="00DF626C" w:rsidRPr="00DF626C" w:rsidRDefault="006C65F2" w:rsidP="00E2416A">
      <w:pPr>
        <w:spacing w:after="0" w:line="240" w:lineRule="auto"/>
        <w:jc w:val="both"/>
        <w:rPr>
          <w:rFonts w:ascii="Arial" w:eastAsia="Calibri" w:hAnsi="Arial" w:cs="Arial"/>
          <w:color w:val="000000" w:themeColor="text1"/>
          <w:lang w:val="en-GB"/>
        </w:rPr>
      </w:pPr>
      <w:r w:rsidRPr="00DF626C">
        <w:rPr>
          <w:rFonts w:ascii="Arial" w:eastAsia="Arial Unicode MS" w:hAnsi="Arial" w:cs="Arial"/>
          <w:b/>
          <w:lang w:val="en-GB"/>
        </w:rPr>
        <w:t>CLAUSE TWO – TERMS.</w:t>
      </w:r>
      <w:r w:rsidR="000137DB" w:rsidRPr="00DF626C">
        <w:rPr>
          <w:rFonts w:ascii="Arial" w:eastAsia="Calibri" w:hAnsi="Arial" w:cs="Arial"/>
          <w:b/>
          <w:bCs/>
          <w:color w:val="000000" w:themeColor="text1"/>
          <w:lang w:val="en-GB"/>
        </w:rPr>
        <w:t xml:space="preserve"> </w:t>
      </w:r>
      <w:r w:rsidR="00DF626C" w:rsidRPr="00DF626C">
        <w:rPr>
          <w:rFonts w:ascii="Arial" w:eastAsia="Calibri" w:hAnsi="Arial" w:cs="Arial"/>
          <w:color w:val="000000" w:themeColor="text1"/>
          <w:lang w:val="en-GB"/>
        </w:rPr>
        <w:t>The c</w:t>
      </w:r>
      <w:r w:rsidR="00DF626C">
        <w:rPr>
          <w:rFonts w:ascii="Arial" w:eastAsia="Calibri" w:hAnsi="Arial" w:cs="Arial"/>
          <w:color w:val="000000" w:themeColor="text1"/>
          <w:lang w:val="en-GB"/>
        </w:rPr>
        <w:t>ooperation to be carried out in accordance with this Specific Agreement will cover activities corresponding to the Parties in order to achieve the aforementioned purpose. Thus, the Parties commit to exchange students who will accumulate credits for their corresponding programmes at the university of origin based on their participation in joint activities.</w:t>
      </w:r>
    </w:p>
    <w:p w:rsidR="00782412" w:rsidRPr="001C2D18" w:rsidRDefault="00782412" w:rsidP="00E2416A">
      <w:pPr>
        <w:pStyle w:val="Prrafodelista"/>
        <w:spacing w:after="0" w:line="240" w:lineRule="auto"/>
        <w:ind w:left="360"/>
        <w:jc w:val="both"/>
        <w:rPr>
          <w:rFonts w:ascii="Arial" w:eastAsia="Calibri" w:hAnsi="Arial" w:cs="Arial"/>
          <w:b/>
          <w:bCs/>
          <w:color w:val="000000" w:themeColor="text1"/>
          <w:lang w:val="es-ES_tradnl"/>
        </w:rPr>
      </w:pPr>
    </w:p>
    <w:p w:rsidR="00A83F66" w:rsidRPr="006C65F2" w:rsidRDefault="006C65F2" w:rsidP="00E2416A">
      <w:pPr>
        <w:spacing w:after="0" w:line="240" w:lineRule="auto"/>
        <w:jc w:val="both"/>
        <w:rPr>
          <w:rFonts w:ascii="Arial" w:eastAsia="Calibri" w:hAnsi="Arial" w:cs="Arial"/>
          <w:b/>
          <w:bCs/>
          <w:color w:val="000000" w:themeColor="text1"/>
          <w:lang w:val="en-GB"/>
        </w:rPr>
      </w:pPr>
      <w:r w:rsidRPr="006C65F2">
        <w:rPr>
          <w:rFonts w:ascii="Arial" w:eastAsia="Arial Unicode MS" w:hAnsi="Arial" w:cs="Arial"/>
          <w:b/>
          <w:lang w:val="en-GB"/>
        </w:rPr>
        <w:t>CLAUSE THREE</w:t>
      </w:r>
      <w:r>
        <w:rPr>
          <w:rFonts w:ascii="Arial" w:eastAsia="Arial Unicode MS" w:hAnsi="Arial" w:cs="Arial"/>
          <w:b/>
          <w:lang w:val="en-GB"/>
        </w:rPr>
        <w:t xml:space="preserve"> </w:t>
      </w:r>
      <w:r w:rsidR="009A49DF">
        <w:rPr>
          <w:rFonts w:ascii="Arial" w:eastAsia="Arial Unicode MS" w:hAnsi="Arial" w:cs="Arial"/>
          <w:b/>
          <w:lang w:val="en-GB"/>
        </w:rPr>
        <w:t>–</w:t>
      </w:r>
      <w:r w:rsidRPr="006C65F2">
        <w:rPr>
          <w:rFonts w:ascii="Arial" w:eastAsia="Arial Unicode MS" w:hAnsi="Arial" w:cs="Arial"/>
          <w:b/>
          <w:lang w:val="en-GB"/>
        </w:rPr>
        <w:t xml:space="preserve"> </w:t>
      </w:r>
      <w:r w:rsidR="009A49DF">
        <w:rPr>
          <w:rFonts w:ascii="Arial" w:eastAsia="Arial Unicode MS" w:hAnsi="Arial" w:cs="Arial"/>
          <w:b/>
          <w:lang w:val="en-GB"/>
        </w:rPr>
        <w:t xml:space="preserve">HOME </w:t>
      </w:r>
      <w:r w:rsidRPr="006C65F2">
        <w:rPr>
          <w:rFonts w:ascii="Arial" w:eastAsia="Arial Unicode MS" w:hAnsi="Arial" w:cs="Arial"/>
          <w:b/>
          <w:lang w:val="en-GB"/>
        </w:rPr>
        <w:t>UNIVERSITY AND HOST UNIVERSITY</w:t>
      </w:r>
      <w:r>
        <w:rPr>
          <w:rFonts w:ascii="Arial" w:eastAsia="Arial Unicode MS" w:hAnsi="Arial" w:cs="Arial"/>
          <w:b/>
          <w:lang w:val="en-GB"/>
        </w:rPr>
        <w:t>.</w:t>
      </w:r>
      <w:r w:rsidR="006E0FA1" w:rsidRPr="006C65F2">
        <w:rPr>
          <w:rFonts w:ascii="Arial" w:eastAsia="Calibri" w:hAnsi="Arial" w:cs="Arial"/>
          <w:b/>
          <w:bCs/>
          <w:color w:val="000000" w:themeColor="text1"/>
          <w:lang w:val="en-GB"/>
        </w:rPr>
        <w:t xml:space="preserve"> </w:t>
      </w:r>
      <w:r w:rsidR="00DF626C">
        <w:rPr>
          <w:rFonts w:ascii="Arial" w:eastAsia="Calibri" w:hAnsi="Arial" w:cs="Arial"/>
          <w:bCs/>
          <w:color w:val="000000" w:themeColor="text1"/>
          <w:lang w:val="en-GB"/>
        </w:rPr>
        <w:t xml:space="preserve">The Parties agree on </w:t>
      </w:r>
    </w:p>
    <w:p w:rsidR="00DF626C" w:rsidRPr="00DF626C" w:rsidRDefault="00DF626C" w:rsidP="00DA6352">
      <w:pPr>
        <w:pStyle w:val="Prrafodelista"/>
        <w:numPr>
          <w:ilvl w:val="0"/>
          <w:numId w:val="8"/>
        </w:numPr>
        <w:spacing w:after="0" w:line="240" w:lineRule="auto"/>
        <w:jc w:val="both"/>
        <w:rPr>
          <w:rFonts w:ascii="Arial" w:eastAsia="Calibri" w:hAnsi="Arial" w:cs="Arial"/>
          <w:color w:val="000000" w:themeColor="text1"/>
          <w:lang w:val="en-GB"/>
        </w:rPr>
      </w:pPr>
      <w:r w:rsidRPr="00DF626C">
        <w:rPr>
          <w:rFonts w:ascii="Arial" w:eastAsia="Calibri" w:hAnsi="Arial" w:cs="Arial"/>
          <w:color w:val="000000" w:themeColor="text1"/>
          <w:lang w:val="en-GB"/>
        </w:rPr>
        <w:t>Exchanging a given number o</w:t>
      </w:r>
      <w:r>
        <w:rPr>
          <w:rFonts w:ascii="Arial" w:eastAsia="Calibri" w:hAnsi="Arial" w:cs="Arial"/>
          <w:color w:val="000000" w:themeColor="text1"/>
          <w:lang w:val="en-GB"/>
        </w:rPr>
        <w:t>f students per academic term and mobility programme</w:t>
      </w:r>
      <w:r w:rsidR="00B90025">
        <w:rPr>
          <w:rFonts w:ascii="Arial" w:eastAsia="Calibri" w:hAnsi="Arial" w:cs="Arial"/>
          <w:color w:val="000000" w:themeColor="text1"/>
          <w:lang w:val="en-GB"/>
        </w:rPr>
        <w:t>;</w:t>
      </w:r>
      <w:r>
        <w:rPr>
          <w:rFonts w:ascii="Arial" w:eastAsia="Calibri" w:hAnsi="Arial" w:cs="Arial"/>
          <w:color w:val="000000" w:themeColor="text1"/>
          <w:lang w:val="en-GB"/>
        </w:rPr>
        <w:t xml:space="preserve"> </w:t>
      </w:r>
      <w:r w:rsidR="00B90025">
        <w:rPr>
          <w:rFonts w:ascii="Arial" w:eastAsia="Calibri" w:hAnsi="Arial" w:cs="Arial"/>
          <w:color w:val="000000" w:themeColor="text1"/>
          <w:lang w:val="en-GB"/>
        </w:rPr>
        <w:t>this number</w:t>
      </w:r>
      <w:r>
        <w:rPr>
          <w:rFonts w:ascii="Arial" w:eastAsia="Calibri" w:hAnsi="Arial" w:cs="Arial"/>
          <w:color w:val="000000" w:themeColor="text1"/>
          <w:lang w:val="en-GB"/>
        </w:rPr>
        <w:t xml:space="preserve"> will be defined in the Annual Plan for Academic Mobility for Students</w:t>
      </w:r>
      <w:r w:rsidR="00862514">
        <w:rPr>
          <w:rFonts w:ascii="Arial" w:eastAsia="Calibri" w:hAnsi="Arial" w:cs="Arial"/>
          <w:color w:val="000000" w:themeColor="text1"/>
          <w:lang w:val="en-GB"/>
        </w:rPr>
        <w:t xml:space="preserve"> and will be based on the demand of each institution.</w:t>
      </w:r>
    </w:p>
    <w:p w:rsidR="006E0FA1" w:rsidRPr="00862514" w:rsidRDefault="00862514" w:rsidP="00DA6352">
      <w:pPr>
        <w:pStyle w:val="Prrafodelista"/>
        <w:numPr>
          <w:ilvl w:val="0"/>
          <w:numId w:val="8"/>
        </w:numPr>
        <w:spacing w:after="0" w:line="240" w:lineRule="auto"/>
        <w:jc w:val="both"/>
        <w:rPr>
          <w:rFonts w:ascii="Arial" w:eastAsia="Calibri" w:hAnsi="Arial" w:cs="Arial"/>
          <w:color w:val="000000" w:themeColor="text1"/>
          <w:lang w:val="en-GB"/>
        </w:rPr>
      </w:pPr>
      <w:r>
        <w:rPr>
          <w:rFonts w:ascii="Arial" w:eastAsia="Calibri" w:hAnsi="Arial" w:cs="Arial"/>
          <w:color w:val="000000" w:themeColor="text1"/>
          <w:lang w:val="en-GB"/>
        </w:rPr>
        <w:t xml:space="preserve">Receiving and inscribing the mobility students for the duration of their stay. These mobility students will not obtain a university degree of the host institution, unless mobility is carried out in the framework of the Specific Agreement on Dual Degrees or on Shared Degrees. In this case, </w:t>
      </w:r>
      <w:r>
        <w:rPr>
          <w:rFonts w:ascii="Arial" w:eastAsia="Calibri" w:hAnsi="Arial" w:cs="Arial"/>
          <w:color w:val="000000" w:themeColor="text1"/>
          <w:lang w:val="en-GB"/>
        </w:rPr>
        <w:t>documentation</w:t>
      </w:r>
      <w:r>
        <w:rPr>
          <w:rFonts w:ascii="Arial" w:eastAsia="Calibri" w:hAnsi="Arial" w:cs="Arial"/>
          <w:color w:val="000000" w:themeColor="text1"/>
          <w:lang w:val="en-GB"/>
        </w:rPr>
        <w:t xml:space="preserve"> deadlines and requirements of both institutions must be complied with.</w:t>
      </w:r>
    </w:p>
    <w:p w:rsidR="00A83F66" w:rsidRPr="00862514" w:rsidRDefault="00862514" w:rsidP="00D77C9F">
      <w:pPr>
        <w:pStyle w:val="Prrafodelista"/>
        <w:numPr>
          <w:ilvl w:val="0"/>
          <w:numId w:val="8"/>
        </w:numPr>
        <w:spacing w:after="0" w:line="240" w:lineRule="auto"/>
        <w:jc w:val="both"/>
        <w:rPr>
          <w:rFonts w:ascii="Arial" w:eastAsia="Calibri" w:hAnsi="Arial" w:cs="Arial"/>
          <w:b/>
          <w:bCs/>
          <w:color w:val="000000" w:themeColor="text1"/>
          <w:lang w:val="en-GB"/>
        </w:rPr>
      </w:pPr>
      <w:r w:rsidRPr="00862514">
        <w:rPr>
          <w:rFonts w:ascii="Arial" w:eastAsia="Calibri" w:hAnsi="Arial" w:cs="Arial"/>
          <w:color w:val="000000" w:themeColor="text1"/>
          <w:lang w:val="en-GB"/>
        </w:rPr>
        <w:lastRenderedPageBreak/>
        <w:t>Recognizing the students’ academic r</w:t>
      </w:r>
      <w:r>
        <w:rPr>
          <w:rFonts w:ascii="Arial" w:eastAsia="Calibri" w:hAnsi="Arial" w:cs="Arial"/>
          <w:color w:val="000000" w:themeColor="text1"/>
          <w:lang w:val="en-GB"/>
        </w:rPr>
        <w:t>esults and credits for the courses taken at the host institution as well as making them effective through homologation.</w:t>
      </w:r>
    </w:p>
    <w:p w:rsidR="006E0FA1" w:rsidRPr="00862514" w:rsidRDefault="00862514" w:rsidP="00CE45AF">
      <w:pPr>
        <w:pStyle w:val="Prrafodelista"/>
        <w:numPr>
          <w:ilvl w:val="0"/>
          <w:numId w:val="8"/>
        </w:numPr>
        <w:spacing w:after="0" w:line="240" w:lineRule="auto"/>
        <w:jc w:val="both"/>
        <w:rPr>
          <w:rFonts w:ascii="Arial" w:eastAsia="Calibri" w:hAnsi="Arial" w:cs="Arial"/>
          <w:color w:val="000000" w:themeColor="text1"/>
          <w:lang w:val="en-GB"/>
        </w:rPr>
      </w:pPr>
      <w:r w:rsidRPr="00862514">
        <w:rPr>
          <w:rFonts w:ascii="Arial" w:eastAsia="Calibri" w:hAnsi="Arial" w:cs="Arial"/>
          <w:color w:val="000000" w:themeColor="text1"/>
          <w:lang w:val="en-GB"/>
        </w:rPr>
        <w:t>Assigning academic tutors to the mobility stud</w:t>
      </w:r>
      <w:r>
        <w:rPr>
          <w:rFonts w:ascii="Arial" w:eastAsia="Calibri" w:hAnsi="Arial" w:cs="Arial"/>
          <w:color w:val="000000" w:themeColor="text1"/>
          <w:lang w:val="en-GB"/>
        </w:rPr>
        <w:t xml:space="preserve">ents. </w:t>
      </w:r>
    </w:p>
    <w:p w:rsidR="00B90025" w:rsidRDefault="00B90025" w:rsidP="002F5491">
      <w:pPr>
        <w:pStyle w:val="Prrafodelista"/>
        <w:numPr>
          <w:ilvl w:val="0"/>
          <w:numId w:val="8"/>
        </w:numPr>
        <w:spacing w:after="0" w:line="240" w:lineRule="auto"/>
        <w:jc w:val="both"/>
        <w:rPr>
          <w:rFonts w:ascii="Arial" w:eastAsia="Calibri" w:hAnsi="Arial" w:cs="Arial"/>
          <w:color w:val="000000" w:themeColor="text1"/>
          <w:lang w:val="en-GB"/>
        </w:rPr>
      </w:pPr>
      <w:r w:rsidRPr="00B90025">
        <w:rPr>
          <w:rFonts w:ascii="Arial" w:eastAsia="Calibri" w:hAnsi="Arial" w:cs="Arial"/>
          <w:color w:val="000000" w:themeColor="text1"/>
          <w:lang w:val="en-GB"/>
        </w:rPr>
        <w:t>Providing the mobility students w</w:t>
      </w:r>
      <w:r>
        <w:rPr>
          <w:rFonts w:ascii="Arial" w:eastAsia="Calibri" w:hAnsi="Arial" w:cs="Arial"/>
          <w:color w:val="000000" w:themeColor="text1"/>
          <w:lang w:val="en-GB"/>
        </w:rPr>
        <w:t>ith the same academic resources and the same supporting infrastructure as is provided to the students of the host institution.</w:t>
      </w:r>
    </w:p>
    <w:p w:rsidR="00B90025" w:rsidRPr="00B90025" w:rsidRDefault="00B90025" w:rsidP="002F5491">
      <w:pPr>
        <w:pStyle w:val="Prrafodelista"/>
        <w:numPr>
          <w:ilvl w:val="0"/>
          <w:numId w:val="8"/>
        </w:numPr>
        <w:spacing w:after="0" w:line="240" w:lineRule="auto"/>
        <w:jc w:val="both"/>
        <w:rPr>
          <w:rFonts w:ascii="Arial" w:eastAsia="Calibri" w:hAnsi="Arial" w:cs="Arial"/>
          <w:color w:val="000000" w:themeColor="text1"/>
          <w:lang w:val="en-GB"/>
        </w:rPr>
      </w:pPr>
      <w:r>
        <w:rPr>
          <w:rFonts w:ascii="Arial" w:eastAsia="Calibri" w:hAnsi="Arial" w:cs="Arial"/>
          <w:color w:val="000000" w:themeColor="text1"/>
          <w:lang w:val="en-GB"/>
        </w:rPr>
        <w:t xml:space="preserve">Informing the academic tutors of the host institution about the study plans of the mobility students for their respective approval. If necessary, the plan may be adjusted. It will establish the academic criteria to be followed in order to optimize the learning processes. </w:t>
      </w:r>
    </w:p>
    <w:p w:rsidR="00B90025" w:rsidRPr="00B90025" w:rsidRDefault="00B90025" w:rsidP="00206C1C">
      <w:pPr>
        <w:pStyle w:val="Prrafodelista"/>
        <w:numPr>
          <w:ilvl w:val="0"/>
          <w:numId w:val="8"/>
        </w:numPr>
        <w:spacing w:after="0" w:line="240" w:lineRule="auto"/>
        <w:jc w:val="both"/>
        <w:rPr>
          <w:rFonts w:ascii="Arial" w:eastAsia="Calibri" w:hAnsi="Arial" w:cs="Arial"/>
          <w:color w:val="000000" w:themeColor="text1"/>
          <w:lang w:val="en-GB"/>
        </w:rPr>
      </w:pPr>
      <w:r w:rsidRPr="00B90025">
        <w:rPr>
          <w:rFonts w:ascii="Arial" w:eastAsia="Calibri" w:hAnsi="Arial" w:cs="Arial"/>
          <w:color w:val="000000" w:themeColor="text1"/>
          <w:lang w:val="en-GB"/>
        </w:rPr>
        <w:t xml:space="preserve">Validating the credits </w:t>
      </w:r>
      <w:r>
        <w:rPr>
          <w:rFonts w:ascii="Arial" w:eastAsia="Calibri" w:hAnsi="Arial" w:cs="Arial"/>
          <w:color w:val="000000" w:themeColor="text1"/>
          <w:lang w:val="en-GB"/>
        </w:rPr>
        <w:t>for the courses taken at the host institution.</w:t>
      </w:r>
    </w:p>
    <w:p w:rsidR="006E0FA1" w:rsidRPr="00B90025" w:rsidRDefault="00B90025" w:rsidP="00206C1C">
      <w:pPr>
        <w:pStyle w:val="Prrafodelista"/>
        <w:numPr>
          <w:ilvl w:val="0"/>
          <w:numId w:val="8"/>
        </w:numPr>
        <w:spacing w:after="0" w:line="240" w:lineRule="auto"/>
        <w:jc w:val="both"/>
        <w:rPr>
          <w:rFonts w:ascii="Arial" w:eastAsia="Calibri" w:hAnsi="Arial" w:cs="Arial"/>
          <w:color w:val="000000" w:themeColor="text1"/>
          <w:lang w:val="en-GB"/>
        </w:rPr>
      </w:pPr>
      <w:r w:rsidRPr="00B90025">
        <w:rPr>
          <w:rFonts w:ascii="Arial" w:eastAsia="Calibri" w:hAnsi="Arial" w:cs="Arial"/>
          <w:color w:val="000000" w:themeColor="text1"/>
          <w:lang w:val="en-GB"/>
        </w:rPr>
        <w:t>Cance</w:t>
      </w:r>
      <w:r>
        <w:rPr>
          <w:rFonts w:ascii="Arial" w:eastAsia="Calibri" w:hAnsi="Arial" w:cs="Arial"/>
          <w:color w:val="000000" w:themeColor="text1"/>
          <w:lang w:val="en-GB"/>
        </w:rPr>
        <w:t>l</w:t>
      </w:r>
      <w:r w:rsidRPr="00B90025">
        <w:rPr>
          <w:rFonts w:ascii="Arial" w:eastAsia="Calibri" w:hAnsi="Arial" w:cs="Arial"/>
          <w:color w:val="000000" w:themeColor="text1"/>
          <w:lang w:val="en-GB"/>
        </w:rPr>
        <w:t>ling unilaterally the academic mobility of a stud</w:t>
      </w:r>
      <w:r>
        <w:rPr>
          <w:rFonts w:ascii="Arial" w:eastAsia="Calibri" w:hAnsi="Arial" w:cs="Arial"/>
          <w:color w:val="000000" w:themeColor="text1"/>
          <w:lang w:val="en-GB"/>
        </w:rPr>
        <w:t>ent in case of a just reason.</w:t>
      </w:r>
    </w:p>
    <w:p w:rsidR="008817C9" w:rsidRPr="00B90025" w:rsidRDefault="008817C9" w:rsidP="00E2416A">
      <w:pPr>
        <w:pStyle w:val="Prrafodelista"/>
        <w:numPr>
          <w:ilvl w:val="0"/>
          <w:numId w:val="8"/>
        </w:numPr>
        <w:spacing w:line="240" w:lineRule="auto"/>
        <w:jc w:val="both"/>
        <w:rPr>
          <w:rFonts w:ascii="Arial" w:eastAsia="Calibri" w:hAnsi="Arial" w:cs="Arial"/>
          <w:color w:val="000000" w:themeColor="text1"/>
          <w:lang w:val="en-GB"/>
        </w:rPr>
      </w:pPr>
      <w:r w:rsidRPr="00B90025">
        <w:rPr>
          <w:rFonts w:ascii="Arial" w:eastAsia="Calibri" w:hAnsi="Arial" w:cs="Arial"/>
          <w:color w:val="000000" w:themeColor="text1"/>
          <w:lang w:val="en-GB"/>
        </w:rPr>
        <w:t>Verif</w:t>
      </w:r>
      <w:r w:rsidR="00B90025" w:rsidRPr="00B90025">
        <w:rPr>
          <w:rFonts w:ascii="Arial" w:eastAsia="Calibri" w:hAnsi="Arial" w:cs="Arial"/>
          <w:color w:val="000000" w:themeColor="text1"/>
          <w:lang w:val="en-GB"/>
        </w:rPr>
        <w:t>y</w:t>
      </w:r>
      <w:r w:rsidRPr="00B90025">
        <w:rPr>
          <w:rFonts w:ascii="Arial" w:eastAsia="Calibri" w:hAnsi="Arial" w:cs="Arial"/>
          <w:color w:val="000000" w:themeColor="text1"/>
          <w:lang w:val="en-GB"/>
        </w:rPr>
        <w:t>i</w:t>
      </w:r>
      <w:r w:rsidR="00B90025" w:rsidRPr="00B90025">
        <w:rPr>
          <w:rFonts w:ascii="Arial" w:eastAsia="Calibri" w:hAnsi="Arial" w:cs="Arial"/>
          <w:color w:val="000000" w:themeColor="text1"/>
          <w:lang w:val="en-GB"/>
        </w:rPr>
        <w:t xml:space="preserve">ng the compliance with the documentation </w:t>
      </w:r>
      <w:r w:rsidR="00B90025" w:rsidRPr="00B90025">
        <w:rPr>
          <w:rFonts w:ascii="Arial" w:eastAsia="Calibri" w:hAnsi="Arial" w:cs="Arial"/>
          <w:color w:val="000000" w:themeColor="text1"/>
          <w:lang w:val="en-GB"/>
        </w:rPr>
        <w:t>required</w:t>
      </w:r>
      <w:r w:rsidR="00B90025" w:rsidRPr="00B90025">
        <w:rPr>
          <w:rFonts w:ascii="Arial" w:eastAsia="Calibri" w:hAnsi="Arial" w:cs="Arial"/>
          <w:color w:val="000000" w:themeColor="text1"/>
          <w:lang w:val="en-GB"/>
        </w:rPr>
        <w:t xml:space="preserve"> for mobility.</w:t>
      </w:r>
    </w:p>
    <w:p w:rsidR="00212435" w:rsidRPr="00B90025" w:rsidRDefault="00212435" w:rsidP="00E2416A">
      <w:pPr>
        <w:pStyle w:val="Prrafodelista"/>
        <w:spacing w:line="240" w:lineRule="auto"/>
        <w:rPr>
          <w:rFonts w:ascii="Arial" w:eastAsia="Calibri" w:hAnsi="Arial" w:cs="Arial"/>
          <w:color w:val="000000" w:themeColor="text1"/>
          <w:lang w:val="en-GB"/>
        </w:rPr>
      </w:pPr>
    </w:p>
    <w:p w:rsidR="00770AFC" w:rsidRPr="001C2D18" w:rsidRDefault="006C65F2" w:rsidP="00E2416A">
      <w:pPr>
        <w:spacing w:after="0" w:line="240" w:lineRule="auto"/>
        <w:jc w:val="both"/>
        <w:rPr>
          <w:rFonts w:ascii="Arial" w:eastAsia="Calibri" w:hAnsi="Arial" w:cs="Arial"/>
          <w:b/>
          <w:bCs/>
          <w:color w:val="000000" w:themeColor="text1"/>
          <w:lang w:val="es-ES"/>
        </w:rPr>
      </w:pPr>
      <w:r>
        <w:rPr>
          <w:rFonts w:ascii="Arial" w:eastAsia="Arial Unicode MS" w:hAnsi="Arial" w:cs="Arial"/>
          <w:b/>
        </w:rPr>
        <w:t>CLAUSE FOUR – STUDENT MOBILITY</w:t>
      </w:r>
      <w:r>
        <w:rPr>
          <w:rFonts w:ascii="Arial" w:eastAsia="Calibri" w:hAnsi="Arial" w:cs="Arial"/>
          <w:b/>
          <w:bCs/>
          <w:color w:val="000000" w:themeColor="text1"/>
          <w:lang w:val="es-ES"/>
        </w:rPr>
        <w:t>.</w:t>
      </w:r>
      <w:r w:rsidR="00A83F66" w:rsidRPr="001C2D18">
        <w:rPr>
          <w:rFonts w:ascii="Arial" w:eastAsia="Calibri" w:hAnsi="Arial" w:cs="Arial"/>
          <w:b/>
          <w:bCs/>
          <w:color w:val="000000" w:themeColor="text1"/>
          <w:lang w:val="es-ES"/>
        </w:rPr>
        <w:t xml:space="preserve"> </w:t>
      </w:r>
      <w:proofErr w:type="spellStart"/>
      <w:r w:rsidR="00B90025">
        <w:rPr>
          <w:rFonts w:ascii="Arial" w:eastAsia="Calibri" w:hAnsi="Arial" w:cs="Arial"/>
          <w:bCs/>
          <w:color w:val="000000" w:themeColor="text1"/>
          <w:lang w:val="es-ES"/>
        </w:rPr>
        <w:t>The</w:t>
      </w:r>
      <w:proofErr w:type="spellEnd"/>
      <w:r w:rsidR="00B90025">
        <w:rPr>
          <w:rFonts w:ascii="Arial" w:eastAsia="Calibri" w:hAnsi="Arial" w:cs="Arial"/>
          <w:bCs/>
          <w:color w:val="000000" w:themeColor="text1"/>
          <w:lang w:val="es-ES"/>
        </w:rPr>
        <w:t xml:space="preserve"> </w:t>
      </w:r>
      <w:proofErr w:type="spellStart"/>
      <w:r w:rsidR="00B90025">
        <w:rPr>
          <w:rFonts w:ascii="Arial" w:eastAsia="Calibri" w:hAnsi="Arial" w:cs="Arial"/>
          <w:bCs/>
          <w:color w:val="000000" w:themeColor="text1"/>
          <w:lang w:val="es-ES"/>
        </w:rPr>
        <w:t>mobility</w:t>
      </w:r>
      <w:proofErr w:type="spellEnd"/>
      <w:r w:rsidR="00B90025">
        <w:rPr>
          <w:rFonts w:ascii="Arial" w:eastAsia="Calibri" w:hAnsi="Arial" w:cs="Arial"/>
          <w:bCs/>
          <w:color w:val="000000" w:themeColor="text1"/>
          <w:lang w:val="es-ES"/>
        </w:rPr>
        <w:t xml:space="preserve"> </w:t>
      </w:r>
      <w:proofErr w:type="spellStart"/>
      <w:r w:rsidR="00B90025">
        <w:rPr>
          <w:rFonts w:ascii="Arial" w:eastAsia="Calibri" w:hAnsi="Arial" w:cs="Arial"/>
          <w:bCs/>
          <w:color w:val="000000" w:themeColor="text1"/>
          <w:lang w:val="es-ES"/>
        </w:rPr>
        <w:t>students</w:t>
      </w:r>
      <w:proofErr w:type="spellEnd"/>
      <w:r w:rsidR="00B90025">
        <w:rPr>
          <w:rFonts w:ascii="Arial" w:eastAsia="Calibri" w:hAnsi="Arial" w:cs="Arial"/>
          <w:bCs/>
          <w:color w:val="000000" w:themeColor="text1"/>
          <w:lang w:val="es-ES"/>
        </w:rPr>
        <w:t xml:space="preserve"> </w:t>
      </w:r>
      <w:proofErr w:type="spellStart"/>
      <w:r w:rsidR="00B90025">
        <w:rPr>
          <w:rFonts w:ascii="Arial" w:eastAsia="Calibri" w:hAnsi="Arial" w:cs="Arial"/>
          <w:bCs/>
          <w:color w:val="000000" w:themeColor="text1"/>
          <w:lang w:val="es-ES"/>
        </w:rPr>
        <w:t>commit</w:t>
      </w:r>
      <w:proofErr w:type="spellEnd"/>
      <w:r w:rsidR="00B90025">
        <w:rPr>
          <w:rFonts w:ascii="Arial" w:eastAsia="Calibri" w:hAnsi="Arial" w:cs="Arial"/>
          <w:bCs/>
          <w:color w:val="000000" w:themeColor="text1"/>
          <w:lang w:val="es-ES"/>
        </w:rPr>
        <w:t xml:space="preserve"> </w:t>
      </w:r>
      <w:proofErr w:type="spellStart"/>
      <w:r w:rsidR="00B90025">
        <w:rPr>
          <w:rFonts w:ascii="Arial" w:eastAsia="Calibri" w:hAnsi="Arial" w:cs="Arial"/>
          <w:bCs/>
          <w:color w:val="000000" w:themeColor="text1"/>
          <w:lang w:val="es-ES"/>
        </w:rPr>
        <w:t>to</w:t>
      </w:r>
      <w:proofErr w:type="spellEnd"/>
      <w:r w:rsidR="00A83F66" w:rsidRPr="001C2D18">
        <w:rPr>
          <w:rFonts w:ascii="Arial" w:eastAsia="Calibri" w:hAnsi="Arial" w:cs="Arial"/>
          <w:b/>
          <w:bCs/>
          <w:color w:val="000000" w:themeColor="text1"/>
          <w:lang w:val="es-ES"/>
        </w:rPr>
        <w:t xml:space="preserve"> </w:t>
      </w:r>
    </w:p>
    <w:p w:rsidR="00B90025" w:rsidRPr="00B90025" w:rsidRDefault="00B90025" w:rsidP="00E1380F">
      <w:pPr>
        <w:pStyle w:val="Prrafodelista"/>
        <w:numPr>
          <w:ilvl w:val="0"/>
          <w:numId w:val="9"/>
        </w:numPr>
        <w:spacing w:after="0" w:line="240" w:lineRule="auto"/>
        <w:jc w:val="both"/>
        <w:rPr>
          <w:rFonts w:ascii="Arial" w:eastAsia="Calibri" w:hAnsi="Arial" w:cs="Arial"/>
          <w:color w:val="000000" w:themeColor="text1"/>
          <w:lang w:val="en-GB"/>
        </w:rPr>
      </w:pPr>
      <w:r w:rsidRPr="00B90025">
        <w:rPr>
          <w:rFonts w:ascii="Arial" w:eastAsia="Calibri" w:hAnsi="Arial" w:cs="Arial"/>
          <w:color w:val="000000" w:themeColor="text1"/>
          <w:lang w:val="en-GB"/>
        </w:rPr>
        <w:t>Comply with the proceedings o</w:t>
      </w:r>
      <w:r>
        <w:rPr>
          <w:rFonts w:ascii="Arial" w:eastAsia="Calibri" w:hAnsi="Arial" w:cs="Arial"/>
          <w:color w:val="000000" w:themeColor="text1"/>
          <w:lang w:val="en-GB"/>
        </w:rPr>
        <w:t>f their</w:t>
      </w:r>
      <w:r w:rsidR="009A49DF">
        <w:rPr>
          <w:rFonts w:ascii="Arial" w:eastAsia="Calibri" w:hAnsi="Arial" w:cs="Arial"/>
          <w:color w:val="000000" w:themeColor="text1"/>
          <w:lang w:val="en-GB"/>
        </w:rPr>
        <w:t xml:space="preserve"> home</w:t>
      </w:r>
      <w:r>
        <w:rPr>
          <w:rFonts w:ascii="Arial" w:eastAsia="Calibri" w:hAnsi="Arial" w:cs="Arial"/>
          <w:color w:val="000000" w:themeColor="text1"/>
          <w:lang w:val="en-GB"/>
        </w:rPr>
        <w:t xml:space="preserve"> institutions in order to apply for academic exchange or mobility.</w:t>
      </w:r>
    </w:p>
    <w:p w:rsidR="00077C30" w:rsidRPr="00B90025" w:rsidRDefault="00B90025" w:rsidP="00E1380F">
      <w:pPr>
        <w:pStyle w:val="Prrafodelista"/>
        <w:numPr>
          <w:ilvl w:val="0"/>
          <w:numId w:val="9"/>
        </w:numPr>
        <w:spacing w:after="0" w:line="240" w:lineRule="auto"/>
        <w:jc w:val="both"/>
        <w:rPr>
          <w:rFonts w:ascii="Arial" w:eastAsia="Calibri" w:hAnsi="Arial" w:cs="Arial"/>
          <w:color w:val="000000" w:themeColor="text1"/>
          <w:lang w:val="en-GB"/>
        </w:rPr>
      </w:pPr>
      <w:r w:rsidRPr="00B90025">
        <w:rPr>
          <w:rFonts w:ascii="Arial" w:eastAsia="Calibri" w:hAnsi="Arial" w:cs="Arial"/>
          <w:color w:val="000000" w:themeColor="text1"/>
          <w:lang w:val="en-GB"/>
        </w:rPr>
        <w:t>Cover the costs of t</w:t>
      </w:r>
      <w:r>
        <w:rPr>
          <w:rFonts w:ascii="Arial" w:eastAsia="Calibri" w:hAnsi="Arial" w:cs="Arial"/>
          <w:color w:val="000000" w:themeColor="text1"/>
          <w:lang w:val="en-GB"/>
        </w:rPr>
        <w:t>ransport, housing, food, proceedings and contingencies</w:t>
      </w:r>
      <w:r w:rsidR="00E0517F">
        <w:rPr>
          <w:rFonts w:ascii="Arial" w:eastAsia="Calibri" w:hAnsi="Arial" w:cs="Arial"/>
          <w:color w:val="000000" w:themeColor="text1"/>
          <w:lang w:val="en-GB"/>
        </w:rPr>
        <w:t>, unless any of these costs be covered by a particular reciprocal mobility programme subscribed previously by both institutions in the Annual Mobility Plan.</w:t>
      </w:r>
    </w:p>
    <w:p w:rsidR="00A83F66" w:rsidRPr="00E0517F" w:rsidRDefault="00E0517F" w:rsidP="00345310">
      <w:pPr>
        <w:pStyle w:val="Prrafodelista"/>
        <w:numPr>
          <w:ilvl w:val="0"/>
          <w:numId w:val="9"/>
        </w:numPr>
        <w:spacing w:after="0" w:line="240" w:lineRule="auto"/>
        <w:jc w:val="both"/>
        <w:rPr>
          <w:rFonts w:ascii="Arial" w:eastAsia="Calibri" w:hAnsi="Arial" w:cs="Arial"/>
          <w:color w:val="000000" w:themeColor="text1"/>
          <w:lang w:val="en-GB"/>
        </w:rPr>
      </w:pPr>
      <w:r w:rsidRPr="00E0517F">
        <w:rPr>
          <w:rFonts w:ascii="Arial" w:eastAsia="Calibri" w:hAnsi="Arial" w:cs="Arial"/>
          <w:color w:val="000000" w:themeColor="text1"/>
          <w:lang w:val="en-GB"/>
        </w:rPr>
        <w:t>Pay their regular tuition fe</w:t>
      </w:r>
      <w:r>
        <w:rPr>
          <w:rFonts w:ascii="Arial" w:eastAsia="Calibri" w:hAnsi="Arial" w:cs="Arial"/>
          <w:color w:val="000000" w:themeColor="text1"/>
          <w:lang w:val="en-GB"/>
        </w:rPr>
        <w:t xml:space="preserve">es in their </w:t>
      </w:r>
      <w:r w:rsidR="009A49DF">
        <w:rPr>
          <w:rFonts w:ascii="Arial" w:eastAsia="Calibri" w:hAnsi="Arial" w:cs="Arial"/>
          <w:color w:val="000000" w:themeColor="text1"/>
          <w:lang w:val="en-GB"/>
        </w:rPr>
        <w:t xml:space="preserve">home </w:t>
      </w:r>
      <w:r>
        <w:rPr>
          <w:rFonts w:ascii="Arial" w:eastAsia="Calibri" w:hAnsi="Arial" w:cs="Arial"/>
          <w:color w:val="000000" w:themeColor="text1"/>
          <w:lang w:val="en-GB"/>
        </w:rPr>
        <w:t>institution for the time of the student exchange, no matter if this is internship, short course or academic semester. The host institution will exempt the mobility students of fees for the courses they will take.</w:t>
      </w:r>
    </w:p>
    <w:p w:rsidR="002A528C" w:rsidRPr="00E0517F" w:rsidRDefault="00E0517F" w:rsidP="00B860B6">
      <w:pPr>
        <w:pStyle w:val="Prrafodelista"/>
        <w:numPr>
          <w:ilvl w:val="0"/>
          <w:numId w:val="9"/>
        </w:numPr>
        <w:spacing w:after="0" w:line="240" w:lineRule="auto"/>
        <w:jc w:val="both"/>
        <w:rPr>
          <w:rFonts w:ascii="Arial" w:eastAsia="Calibri" w:hAnsi="Arial" w:cs="Arial"/>
          <w:color w:val="000000" w:themeColor="text1"/>
          <w:lang w:val="en-GB"/>
        </w:rPr>
      </w:pPr>
      <w:r w:rsidRPr="00E0517F">
        <w:rPr>
          <w:rFonts w:ascii="Arial" w:eastAsia="Calibri" w:hAnsi="Arial" w:cs="Arial"/>
          <w:color w:val="000000" w:themeColor="text1"/>
          <w:lang w:val="en-GB"/>
        </w:rPr>
        <w:t xml:space="preserve">Pay for the rights </w:t>
      </w:r>
      <w:r>
        <w:rPr>
          <w:rFonts w:ascii="Arial" w:eastAsia="Calibri" w:hAnsi="Arial" w:cs="Arial"/>
          <w:color w:val="000000" w:themeColor="text1"/>
          <w:lang w:val="en-GB"/>
        </w:rPr>
        <w:t xml:space="preserve">not </w:t>
      </w:r>
      <w:r w:rsidRPr="00E0517F">
        <w:rPr>
          <w:rFonts w:ascii="Arial" w:eastAsia="Calibri" w:hAnsi="Arial" w:cs="Arial"/>
          <w:color w:val="000000" w:themeColor="text1"/>
          <w:lang w:val="en-GB"/>
        </w:rPr>
        <w:t xml:space="preserve">related </w:t>
      </w:r>
      <w:r>
        <w:rPr>
          <w:rFonts w:ascii="Arial" w:eastAsia="Calibri" w:hAnsi="Arial" w:cs="Arial"/>
          <w:color w:val="000000" w:themeColor="text1"/>
          <w:lang w:val="en-GB"/>
        </w:rPr>
        <w:t>to</w:t>
      </w:r>
      <w:r w:rsidRPr="00E0517F">
        <w:rPr>
          <w:rFonts w:ascii="Arial" w:eastAsia="Calibri" w:hAnsi="Arial" w:cs="Arial"/>
          <w:color w:val="000000" w:themeColor="text1"/>
          <w:lang w:val="en-GB"/>
        </w:rPr>
        <w:t xml:space="preserve"> tuition fees in the host insti</w:t>
      </w:r>
      <w:r>
        <w:rPr>
          <w:rFonts w:ascii="Arial" w:eastAsia="Calibri" w:hAnsi="Arial" w:cs="Arial"/>
          <w:color w:val="000000" w:themeColor="text1"/>
          <w:lang w:val="en-GB"/>
        </w:rPr>
        <w:t>tution, such as student ID, insurance, among others</w:t>
      </w:r>
      <w:r w:rsidR="000137DB" w:rsidRPr="00E0517F">
        <w:rPr>
          <w:rFonts w:ascii="Arial" w:eastAsia="Calibri" w:hAnsi="Arial" w:cs="Arial"/>
          <w:color w:val="000000" w:themeColor="text1"/>
          <w:lang w:val="en-GB"/>
        </w:rPr>
        <w:t>.</w:t>
      </w:r>
      <w:r>
        <w:rPr>
          <w:rFonts w:ascii="Arial" w:eastAsia="Calibri" w:hAnsi="Arial" w:cs="Arial"/>
          <w:color w:val="000000" w:themeColor="text1"/>
          <w:lang w:val="en-GB"/>
        </w:rPr>
        <w:t xml:space="preserve"> Each institution</w:t>
      </w:r>
      <w:r w:rsidR="00A37F3D" w:rsidRPr="00E0517F">
        <w:rPr>
          <w:rFonts w:ascii="Arial" w:eastAsia="Calibri" w:hAnsi="Arial" w:cs="Arial"/>
          <w:color w:val="000000" w:themeColor="text1"/>
          <w:lang w:val="en-GB"/>
        </w:rPr>
        <w:t xml:space="preserve"> </w:t>
      </w:r>
      <w:r>
        <w:rPr>
          <w:rFonts w:ascii="Arial" w:eastAsia="Calibri" w:hAnsi="Arial" w:cs="Arial"/>
          <w:color w:val="000000" w:themeColor="text1"/>
          <w:lang w:val="en-GB"/>
        </w:rPr>
        <w:t>will indicate these rights before mobility.</w:t>
      </w:r>
    </w:p>
    <w:p w:rsidR="00F96E97" w:rsidRPr="00E0517F" w:rsidRDefault="00E0517F" w:rsidP="002410BB">
      <w:pPr>
        <w:pStyle w:val="Prrafodelista"/>
        <w:numPr>
          <w:ilvl w:val="0"/>
          <w:numId w:val="9"/>
        </w:numPr>
        <w:spacing w:after="0" w:line="240" w:lineRule="auto"/>
        <w:jc w:val="both"/>
        <w:rPr>
          <w:rFonts w:ascii="Arial" w:eastAsia="Calibri" w:hAnsi="Arial" w:cs="Arial"/>
          <w:color w:val="000000" w:themeColor="text1"/>
          <w:lang w:val="en-GB"/>
        </w:rPr>
      </w:pPr>
      <w:r>
        <w:rPr>
          <w:rFonts w:ascii="Arial" w:eastAsia="Calibri" w:hAnsi="Arial" w:cs="Arial"/>
          <w:color w:val="000000" w:themeColor="text1"/>
          <w:lang w:val="en-GB"/>
        </w:rPr>
        <w:t>O</w:t>
      </w:r>
      <w:r w:rsidRPr="00E0517F">
        <w:rPr>
          <w:rFonts w:ascii="Arial" w:eastAsia="Calibri" w:hAnsi="Arial" w:cs="Arial"/>
          <w:color w:val="000000" w:themeColor="text1"/>
          <w:lang w:val="en-GB"/>
        </w:rPr>
        <w:t>btain a copy of their offi</w:t>
      </w:r>
      <w:r>
        <w:rPr>
          <w:rFonts w:ascii="Arial" w:eastAsia="Calibri" w:hAnsi="Arial" w:cs="Arial"/>
          <w:color w:val="000000" w:themeColor="text1"/>
          <w:lang w:val="en-GB"/>
        </w:rPr>
        <w:t>cial academic results corresponding to the courses taken during the exchange</w:t>
      </w:r>
      <w:r w:rsidRPr="00E0517F">
        <w:rPr>
          <w:rFonts w:ascii="Arial" w:eastAsia="Calibri" w:hAnsi="Arial" w:cs="Arial"/>
          <w:color w:val="000000" w:themeColor="text1"/>
          <w:lang w:val="en-GB"/>
        </w:rPr>
        <w:t xml:space="preserve"> </w:t>
      </w:r>
      <w:r>
        <w:rPr>
          <w:rFonts w:ascii="Arial" w:eastAsia="Calibri" w:hAnsi="Arial" w:cs="Arial"/>
          <w:color w:val="000000" w:themeColor="text1"/>
          <w:lang w:val="en-GB"/>
        </w:rPr>
        <w:t>a</w:t>
      </w:r>
      <w:r w:rsidRPr="00E0517F">
        <w:rPr>
          <w:rFonts w:ascii="Arial" w:eastAsia="Calibri" w:hAnsi="Arial" w:cs="Arial"/>
          <w:color w:val="000000" w:themeColor="text1"/>
          <w:lang w:val="en-GB"/>
        </w:rPr>
        <w:t>t the end of the academic period</w:t>
      </w:r>
      <w:r w:rsidR="00B37AA5" w:rsidRPr="00E0517F">
        <w:rPr>
          <w:rFonts w:ascii="Arial" w:eastAsia="Calibri" w:hAnsi="Arial" w:cs="Arial"/>
          <w:color w:val="000000" w:themeColor="text1"/>
          <w:lang w:val="en-GB"/>
        </w:rPr>
        <w:t>.</w:t>
      </w:r>
    </w:p>
    <w:p w:rsidR="00A63C1C" w:rsidRDefault="00D1435A" w:rsidP="0009238C">
      <w:pPr>
        <w:pStyle w:val="Prrafodelista"/>
        <w:numPr>
          <w:ilvl w:val="0"/>
          <w:numId w:val="9"/>
        </w:numPr>
        <w:spacing w:after="0" w:line="240" w:lineRule="auto"/>
        <w:jc w:val="both"/>
        <w:rPr>
          <w:rFonts w:ascii="Arial" w:eastAsia="Calibri" w:hAnsi="Arial" w:cs="Arial"/>
          <w:color w:val="000000" w:themeColor="text1"/>
          <w:lang w:val="en-GB"/>
        </w:rPr>
      </w:pPr>
      <w:r w:rsidRPr="009A49DF">
        <w:rPr>
          <w:rFonts w:ascii="Arial" w:eastAsia="Calibri" w:hAnsi="Arial" w:cs="Arial"/>
          <w:color w:val="000000" w:themeColor="text1"/>
          <w:lang w:val="en-GB"/>
        </w:rPr>
        <w:t xml:space="preserve">Elaborate a </w:t>
      </w:r>
      <w:r w:rsidR="009A49DF">
        <w:rPr>
          <w:rFonts w:ascii="Arial" w:eastAsia="Calibri" w:hAnsi="Arial" w:cs="Arial"/>
          <w:color w:val="000000" w:themeColor="text1"/>
          <w:lang w:val="en-GB"/>
        </w:rPr>
        <w:t>study</w:t>
      </w:r>
      <w:r w:rsidRPr="009A49DF">
        <w:rPr>
          <w:rFonts w:ascii="Arial" w:eastAsia="Calibri" w:hAnsi="Arial" w:cs="Arial"/>
          <w:color w:val="000000" w:themeColor="text1"/>
          <w:lang w:val="en-GB"/>
        </w:rPr>
        <w:t xml:space="preserve"> plan </w:t>
      </w:r>
      <w:r w:rsidR="009A49DF" w:rsidRPr="009A49DF">
        <w:rPr>
          <w:rFonts w:ascii="Arial" w:eastAsia="Calibri" w:hAnsi="Arial" w:cs="Arial"/>
          <w:color w:val="000000" w:themeColor="text1"/>
          <w:lang w:val="en-GB"/>
        </w:rPr>
        <w:t>o</w:t>
      </w:r>
      <w:r w:rsidR="009A49DF">
        <w:rPr>
          <w:rFonts w:ascii="Arial" w:eastAsia="Calibri" w:hAnsi="Arial" w:cs="Arial"/>
          <w:color w:val="000000" w:themeColor="text1"/>
          <w:lang w:val="en-GB"/>
        </w:rPr>
        <w:t>f common accord with their academic tutors at the institution of origin, where they will select the courses to be studied at the host institution. These must be equivalent to the courses of their study plan of their home institution during the semester or year of the exchange.</w:t>
      </w:r>
    </w:p>
    <w:p w:rsidR="009A49DF" w:rsidRPr="009A49DF" w:rsidRDefault="009A49DF" w:rsidP="0009238C">
      <w:pPr>
        <w:pStyle w:val="Prrafodelista"/>
        <w:numPr>
          <w:ilvl w:val="0"/>
          <w:numId w:val="9"/>
        </w:numPr>
        <w:spacing w:after="0" w:line="240" w:lineRule="auto"/>
        <w:jc w:val="both"/>
        <w:rPr>
          <w:rFonts w:ascii="Arial" w:eastAsia="Calibri" w:hAnsi="Arial" w:cs="Arial"/>
          <w:color w:val="000000" w:themeColor="text1"/>
          <w:lang w:val="en-GB"/>
        </w:rPr>
      </w:pPr>
      <w:r>
        <w:rPr>
          <w:rFonts w:ascii="Arial" w:eastAsia="Calibri" w:hAnsi="Arial" w:cs="Arial"/>
          <w:color w:val="000000" w:themeColor="text1"/>
          <w:lang w:val="en-GB"/>
        </w:rPr>
        <w:t>Elaborate, together with the academic tutor</w:t>
      </w:r>
      <w:r w:rsidR="00FD0B56">
        <w:rPr>
          <w:rFonts w:ascii="Arial" w:eastAsia="Calibri" w:hAnsi="Arial" w:cs="Arial"/>
          <w:color w:val="000000" w:themeColor="text1"/>
          <w:lang w:val="en-GB"/>
        </w:rPr>
        <w:t>s</w:t>
      </w:r>
      <w:r>
        <w:rPr>
          <w:rFonts w:ascii="Arial" w:eastAsia="Calibri" w:hAnsi="Arial" w:cs="Arial"/>
          <w:color w:val="000000" w:themeColor="text1"/>
          <w:lang w:val="en-GB"/>
        </w:rPr>
        <w:t xml:space="preserve"> of the host institution, an academic report at the end of the stay. This report will be given to the tutor</w:t>
      </w:r>
      <w:r w:rsidR="00FD0B56">
        <w:rPr>
          <w:rFonts w:ascii="Arial" w:eastAsia="Calibri" w:hAnsi="Arial" w:cs="Arial"/>
          <w:color w:val="000000" w:themeColor="text1"/>
          <w:lang w:val="en-GB"/>
        </w:rPr>
        <w:t>s</w:t>
      </w:r>
      <w:r>
        <w:rPr>
          <w:rFonts w:ascii="Arial" w:eastAsia="Calibri" w:hAnsi="Arial" w:cs="Arial"/>
          <w:color w:val="000000" w:themeColor="text1"/>
          <w:lang w:val="en-GB"/>
        </w:rPr>
        <w:t xml:space="preserve"> at the home institution</w:t>
      </w:r>
      <w:r w:rsidR="00FD0B56">
        <w:rPr>
          <w:rFonts w:ascii="Arial" w:eastAsia="Calibri" w:hAnsi="Arial" w:cs="Arial"/>
          <w:color w:val="000000" w:themeColor="text1"/>
          <w:lang w:val="en-GB"/>
        </w:rPr>
        <w:t>s</w:t>
      </w:r>
      <w:r>
        <w:rPr>
          <w:rFonts w:ascii="Arial" w:eastAsia="Calibri" w:hAnsi="Arial" w:cs="Arial"/>
          <w:color w:val="000000" w:themeColor="text1"/>
          <w:lang w:val="en-GB"/>
        </w:rPr>
        <w:t xml:space="preserve"> with a copy for the Mixed Commission of each institution.</w:t>
      </w:r>
    </w:p>
    <w:p w:rsidR="00A63C1C" w:rsidRPr="009A49DF" w:rsidRDefault="009A49DF" w:rsidP="00DF37A7">
      <w:pPr>
        <w:pStyle w:val="Prrafodelista"/>
        <w:numPr>
          <w:ilvl w:val="0"/>
          <w:numId w:val="9"/>
        </w:numPr>
        <w:spacing w:after="0" w:line="240" w:lineRule="auto"/>
        <w:jc w:val="both"/>
        <w:rPr>
          <w:rFonts w:ascii="Arial" w:eastAsia="Calibri" w:hAnsi="Arial" w:cs="Arial"/>
          <w:color w:val="000000" w:themeColor="text1"/>
          <w:lang w:val="en-GB"/>
        </w:rPr>
      </w:pPr>
      <w:r>
        <w:rPr>
          <w:rFonts w:ascii="Arial" w:eastAsia="Calibri" w:hAnsi="Arial" w:cs="Arial"/>
          <w:color w:val="000000" w:themeColor="text1"/>
          <w:lang w:val="en-GB"/>
        </w:rPr>
        <w:t>Comply with the general regulations, the mobility handbook and the student regulations of host and home institution</w:t>
      </w:r>
      <w:r w:rsidR="00FD0B56">
        <w:rPr>
          <w:rFonts w:ascii="Arial" w:eastAsia="Calibri" w:hAnsi="Arial" w:cs="Arial"/>
          <w:color w:val="000000" w:themeColor="text1"/>
          <w:lang w:val="en-GB"/>
        </w:rPr>
        <w:t>s</w:t>
      </w:r>
      <w:r>
        <w:rPr>
          <w:rFonts w:ascii="Arial" w:eastAsia="Calibri" w:hAnsi="Arial" w:cs="Arial"/>
          <w:color w:val="000000" w:themeColor="text1"/>
          <w:lang w:val="en-GB"/>
        </w:rPr>
        <w:t>.</w:t>
      </w:r>
    </w:p>
    <w:p w:rsidR="002A528C" w:rsidRPr="009A49DF" w:rsidRDefault="009A49DF" w:rsidP="00FC4B97">
      <w:pPr>
        <w:pStyle w:val="Prrafodelista"/>
        <w:numPr>
          <w:ilvl w:val="0"/>
          <w:numId w:val="9"/>
        </w:numPr>
        <w:spacing w:after="0" w:line="240" w:lineRule="auto"/>
        <w:jc w:val="both"/>
        <w:rPr>
          <w:rFonts w:ascii="Arial" w:eastAsia="Calibri" w:hAnsi="Arial" w:cs="Arial"/>
          <w:color w:val="000000" w:themeColor="text1"/>
          <w:lang w:val="en-GB"/>
        </w:rPr>
      </w:pPr>
      <w:r>
        <w:rPr>
          <w:rFonts w:ascii="Arial" w:eastAsia="Calibri" w:hAnsi="Arial" w:cs="Arial"/>
          <w:color w:val="000000" w:themeColor="text1"/>
          <w:lang w:val="en-GB"/>
        </w:rPr>
        <w:t>At their home institution</w:t>
      </w:r>
      <w:r w:rsidR="00FD0B56">
        <w:rPr>
          <w:rFonts w:ascii="Arial" w:eastAsia="Calibri" w:hAnsi="Arial" w:cs="Arial"/>
          <w:color w:val="000000" w:themeColor="text1"/>
          <w:lang w:val="en-GB"/>
        </w:rPr>
        <w:t>s</w:t>
      </w:r>
      <w:r>
        <w:rPr>
          <w:rFonts w:ascii="Arial" w:eastAsia="Calibri" w:hAnsi="Arial" w:cs="Arial"/>
          <w:color w:val="000000" w:themeColor="text1"/>
          <w:lang w:val="en-GB"/>
        </w:rPr>
        <w:t xml:space="preserve"> to proceed with the validation of the courses taken at the host institution.</w:t>
      </w:r>
    </w:p>
    <w:p w:rsidR="009A49DF" w:rsidRDefault="009A49DF" w:rsidP="00E2416A">
      <w:pPr>
        <w:pStyle w:val="Prrafodelista"/>
        <w:numPr>
          <w:ilvl w:val="0"/>
          <w:numId w:val="9"/>
        </w:numPr>
        <w:spacing w:after="0" w:line="240" w:lineRule="auto"/>
        <w:jc w:val="both"/>
        <w:rPr>
          <w:rFonts w:ascii="Arial" w:eastAsia="Calibri" w:hAnsi="Arial" w:cs="Arial"/>
          <w:color w:val="000000" w:themeColor="text1"/>
          <w:lang w:val="en-GB"/>
        </w:rPr>
      </w:pPr>
      <w:r w:rsidRPr="009A49DF">
        <w:rPr>
          <w:rFonts w:ascii="Arial" w:eastAsia="Calibri" w:hAnsi="Arial" w:cs="Arial"/>
          <w:color w:val="000000" w:themeColor="text1"/>
          <w:lang w:val="en-GB"/>
        </w:rPr>
        <w:t>Return to their home i</w:t>
      </w:r>
      <w:r>
        <w:rPr>
          <w:rFonts w:ascii="Arial" w:eastAsia="Calibri" w:hAnsi="Arial" w:cs="Arial"/>
          <w:color w:val="000000" w:themeColor="text1"/>
          <w:lang w:val="en-GB"/>
        </w:rPr>
        <w:t>nstitution</w:t>
      </w:r>
      <w:r w:rsidR="00FD0B56">
        <w:rPr>
          <w:rFonts w:ascii="Arial" w:eastAsia="Calibri" w:hAnsi="Arial" w:cs="Arial"/>
          <w:color w:val="000000" w:themeColor="text1"/>
          <w:lang w:val="en-GB"/>
        </w:rPr>
        <w:t>s</w:t>
      </w:r>
      <w:r>
        <w:rPr>
          <w:rFonts w:ascii="Arial" w:eastAsia="Calibri" w:hAnsi="Arial" w:cs="Arial"/>
          <w:color w:val="000000" w:themeColor="text1"/>
          <w:lang w:val="en-GB"/>
        </w:rPr>
        <w:t xml:space="preserve"> at the end of the academic exchange.</w:t>
      </w:r>
    </w:p>
    <w:p w:rsidR="00FD0B56" w:rsidRPr="009A49DF" w:rsidRDefault="00FD0B56" w:rsidP="00FD0B56">
      <w:pPr>
        <w:pStyle w:val="Prrafodelista"/>
        <w:spacing w:after="0" w:line="240" w:lineRule="auto"/>
        <w:ind w:left="360"/>
        <w:jc w:val="both"/>
        <w:rPr>
          <w:rFonts w:ascii="Arial" w:eastAsia="Calibri" w:hAnsi="Arial" w:cs="Arial"/>
          <w:color w:val="000000" w:themeColor="text1"/>
          <w:lang w:val="en-GB"/>
        </w:rPr>
      </w:pPr>
    </w:p>
    <w:p w:rsidR="00AC0850" w:rsidRPr="00AC0850" w:rsidRDefault="006C65F2" w:rsidP="00E2416A">
      <w:pPr>
        <w:spacing w:after="0" w:line="240" w:lineRule="auto"/>
        <w:jc w:val="both"/>
        <w:rPr>
          <w:rFonts w:ascii="Arial" w:eastAsia="Calibri" w:hAnsi="Arial" w:cs="Arial"/>
          <w:color w:val="000000" w:themeColor="text1"/>
          <w:lang w:val="en-GB"/>
        </w:rPr>
      </w:pPr>
      <w:r w:rsidRPr="00FD32C0">
        <w:rPr>
          <w:rFonts w:ascii="Arial" w:eastAsia="Arial Unicode MS" w:hAnsi="Arial" w:cs="Arial"/>
          <w:b/>
          <w:lang w:val="en-GB"/>
        </w:rPr>
        <w:t xml:space="preserve">CLAUSE FIVE –SELECTION AND ADMISSION OF STUDENTS </w:t>
      </w:r>
      <w:r w:rsidR="00FD32C0">
        <w:rPr>
          <w:rFonts w:ascii="Arial" w:eastAsia="Arial Unicode MS" w:hAnsi="Arial" w:cs="Arial"/>
          <w:b/>
          <w:lang w:val="en-GB"/>
        </w:rPr>
        <w:t>TO</w:t>
      </w:r>
      <w:r w:rsidRPr="00FD32C0">
        <w:rPr>
          <w:rFonts w:ascii="Arial" w:eastAsia="Arial Unicode MS" w:hAnsi="Arial" w:cs="Arial"/>
          <w:b/>
          <w:lang w:val="en-GB"/>
        </w:rPr>
        <w:t xml:space="preserve"> MOBI</w:t>
      </w:r>
      <w:r w:rsidR="00FD32C0" w:rsidRPr="00FD32C0">
        <w:rPr>
          <w:rFonts w:ascii="Arial" w:eastAsia="Arial Unicode MS" w:hAnsi="Arial" w:cs="Arial"/>
          <w:b/>
          <w:lang w:val="en-GB"/>
        </w:rPr>
        <w:t>LITY.</w:t>
      </w:r>
      <w:r w:rsidR="00FC5F07" w:rsidRPr="00FD32C0">
        <w:rPr>
          <w:rFonts w:ascii="Arial" w:eastAsia="Calibri" w:hAnsi="Arial" w:cs="Arial"/>
          <w:b/>
          <w:color w:val="000000" w:themeColor="text1"/>
          <w:lang w:val="en-GB"/>
        </w:rPr>
        <w:t xml:space="preserve"> </w:t>
      </w:r>
      <w:r w:rsidR="00AC0850" w:rsidRPr="00AC0850">
        <w:rPr>
          <w:rFonts w:ascii="Arial" w:eastAsia="Calibri" w:hAnsi="Arial" w:cs="Arial"/>
          <w:color w:val="000000" w:themeColor="text1"/>
          <w:lang w:val="en-GB"/>
        </w:rPr>
        <w:t>Each Party will select students with a h</w:t>
      </w:r>
      <w:r w:rsidR="00AC0850">
        <w:rPr>
          <w:rFonts w:ascii="Arial" w:eastAsia="Calibri" w:hAnsi="Arial" w:cs="Arial"/>
          <w:color w:val="000000" w:themeColor="text1"/>
          <w:lang w:val="en-GB"/>
        </w:rPr>
        <w:t xml:space="preserve">igh academic level for exchange. </w:t>
      </w:r>
      <w:r w:rsidR="00AC0850" w:rsidRPr="00AC0850">
        <w:rPr>
          <w:rFonts w:ascii="Arial" w:eastAsia="Calibri" w:hAnsi="Arial" w:cs="Arial"/>
          <w:color w:val="000000" w:themeColor="text1"/>
          <w:lang w:val="en-GB"/>
        </w:rPr>
        <w:t>This process will depend on the regulations, procedures and c</w:t>
      </w:r>
      <w:r w:rsidR="00AC0850">
        <w:rPr>
          <w:rFonts w:ascii="Arial" w:eastAsia="Calibri" w:hAnsi="Arial" w:cs="Arial"/>
          <w:color w:val="000000" w:themeColor="text1"/>
          <w:lang w:val="en-GB"/>
        </w:rPr>
        <w:t>alendar of each institution. The home institution is responsible for the selection and presentation of the participants.</w:t>
      </w:r>
    </w:p>
    <w:p w:rsidR="00AC0850" w:rsidRPr="00AC0850" w:rsidRDefault="00AC0850" w:rsidP="00E2416A">
      <w:pPr>
        <w:spacing w:after="0" w:line="240" w:lineRule="auto"/>
        <w:jc w:val="both"/>
        <w:rPr>
          <w:rFonts w:ascii="Arial" w:eastAsia="Calibri" w:hAnsi="Arial" w:cs="Arial"/>
          <w:color w:val="000000" w:themeColor="text1"/>
          <w:lang w:val="en-GB"/>
        </w:rPr>
      </w:pPr>
    </w:p>
    <w:p w:rsidR="00547BB4" w:rsidRPr="00AC0850" w:rsidRDefault="00AC0850" w:rsidP="00E2416A">
      <w:pPr>
        <w:spacing w:after="0" w:line="240" w:lineRule="auto"/>
        <w:jc w:val="both"/>
        <w:rPr>
          <w:rFonts w:ascii="Arial" w:eastAsia="Calibri" w:hAnsi="Arial" w:cs="Arial"/>
          <w:color w:val="000000" w:themeColor="text1"/>
          <w:lang w:val="en-GB"/>
        </w:rPr>
      </w:pPr>
      <w:r w:rsidRPr="00AC0850">
        <w:rPr>
          <w:rFonts w:ascii="Arial" w:eastAsia="Calibri" w:hAnsi="Arial" w:cs="Arial"/>
          <w:color w:val="000000" w:themeColor="text1"/>
          <w:lang w:val="en-GB"/>
        </w:rPr>
        <w:t>Each Party will send t</w:t>
      </w:r>
      <w:r>
        <w:rPr>
          <w:rFonts w:ascii="Arial" w:eastAsia="Calibri" w:hAnsi="Arial" w:cs="Arial"/>
          <w:color w:val="000000" w:themeColor="text1"/>
          <w:lang w:val="en-GB"/>
        </w:rPr>
        <w:t>o the other the application forms for mobility submitted by the students together with the corresponding information, complete documentation and annexes on the dates established by each institution (at least two months before the exchange). The host institution reserves the right to definitely accept or reject a student.</w:t>
      </w:r>
    </w:p>
    <w:p w:rsidR="00A37F3D" w:rsidRPr="001C2D18" w:rsidRDefault="00A37F3D" w:rsidP="00E2416A">
      <w:pPr>
        <w:spacing w:after="0" w:line="240" w:lineRule="auto"/>
        <w:jc w:val="both"/>
        <w:rPr>
          <w:rFonts w:ascii="Arial" w:eastAsia="Calibri" w:hAnsi="Arial" w:cs="Arial"/>
          <w:color w:val="000000" w:themeColor="text1"/>
        </w:rPr>
      </w:pPr>
    </w:p>
    <w:p w:rsidR="00AC0850" w:rsidRPr="00AC0850" w:rsidRDefault="00FD32C0" w:rsidP="00E2416A">
      <w:pPr>
        <w:spacing w:after="0" w:line="240" w:lineRule="auto"/>
        <w:jc w:val="both"/>
        <w:rPr>
          <w:rFonts w:ascii="Arial" w:eastAsia="Calibri" w:hAnsi="Arial" w:cs="Arial"/>
          <w:bCs/>
          <w:color w:val="000000" w:themeColor="text1"/>
          <w:lang w:val="en-GB"/>
        </w:rPr>
      </w:pPr>
      <w:r w:rsidRPr="00AC0850">
        <w:rPr>
          <w:rFonts w:ascii="Arial" w:eastAsia="Arial Unicode MS" w:hAnsi="Arial" w:cs="Arial"/>
          <w:b/>
          <w:lang w:val="en-GB"/>
        </w:rPr>
        <w:lastRenderedPageBreak/>
        <w:t>CLAUSE SIX – FINANCIAL RESOURCES.</w:t>
      </w:r>
      <w:r w:rsidR="00FC5F07" w:rsidRPr="00AC0850">
        <w:rPr>
          <w:rFonts w:ascii="Arial" w:eastAsia="Calibri" w:hAnsi="Arial" w:cs="Arial"/>
          <w:b/>
          <w:color w:val="000000" w:themeColor="text1"/>
          <w:lang w:val="en-GB"/>
        </w:rPr>
        <w:t xml:space="preserve"> </w:t>
      </w:r>
      <w:r w:rsidR="00AC0850">
        <w:rPr>
          <w:rFonts w:ascii="Arial" w:eastAsia="Calibri" w:hAnsi="Arial" w:cs="Arial"/>
          <w:bCs/>
          <w:color w:val="000000" w:themeColor="text1"/>
          <w:lang w:val="en-GB"/>
        </w:rPr>
        <w:t xml:space="preserve">The costs for mobility that may arise with the subscription of this Agreement will be covered by the selected students. </w:t>
      </w:r>
      <w:r w:rsidR="00AC0850" w:rsidRPr="00AC0850">
        <w:rPr>
          <w:rFonts w:ascii="Arial" w:eastAsia="Calibri" w:hAnsi="Arial" w:cs="Arial"/>
          <w:bCs/>
          <w:color w:val="000000" w:themeColor="text1"/>
          <w:lang w:val="en-GB"/>
        </w:rPr>
        <w:t xml:space="preserve">Each institution may give economic support to students depending on </w:t>
      </w:r>
      <w:r w:rsidR="00AC0850">
        <w:rPr>
          <w:rFonts w:ascii="Arial" w:eastAsia="Calibri" w:hAnsi="Arial" w:cs="Arial"/>
          <w:bCs/>
          <w:color w:val="000000" w:themeColor="text1"/>
          <w:lang w:val="en-GB"/>
        </w:rPr>
        <w:t>its conditions and regulations.</w:t>
      </w:r>
    </w:p>
    <w:p w:rsidR="000D1AEF" w:rsidRDefault="000D1AEF" w:rsidP="00E2416A">
      <w:pPr>
        <w:spacing w:after="0" w:line="240" w:lineRule="auto"/>
        <w:jc w:val="both"/>
        <w:rPr>
          <w:rFonts w:ascii="Arial" w:eastAsia="Calibri" w:hAnsi="Arial" w:cs="Arial"/>
          <w:color w:val="000000" w:themeColor="text1"/>
        </w:rPr>
      </w:pPr>
    </w:p>
    <w:p w:rsidR="002942ED" w:rsidRPr="002942ED" w:rsidRDefault="002942ED" w:rsidP="00E2416A">
      <w:pPr>
        <w:spacing w:after="0" w:line="240" w:lineRule="auto"/>
        <w:jc w:val="both"/>
        <w:rPr>
          <w:rFonts w:ascii="Arial" w:eastAsia="Calibri" w:hAnsi="Arial" w:cs="Arial"/>
          <w:color w:val="000000" w:themeColor="text1"/>
          <w:lang w:val="en-GB"/>
        </w:rPr>
      </w:pPr>
      <w:r w:rsidRPr="002942ED">
        <w:rPr>
          <w:rFonts w:ascii="Arial" w:eastAsia="Calibri" w:hAnsi="Arial" w:cs="Arial"/>
          <w:color w:val="000000" w:themeColor="text1"/>
          <w:lang w:val="en-GB"/>
        </w:rPr>
        <w:t>The students may receive a</w:t>
      </w:r>
      <w:r>
        <w:rPr>
          <w:rFonts w:ascii="Arial" w:eastAsia="Calibri" w:hAnsi="Arial" w:cs="Arial"/>
          <w:color w:val="000000" w:themeColor="text1"/>
          <w:lang w:val="en-GB"/>
        </w:rPr>
        <w:t xml:space="preserve"> scholarship or support agreed upon by the institutions </w:t>
      </w:r>
      <w:r w:rsidR="008D16DC">
        <w:rPr>
          <w:rFonts w:ascii="Arial" w:eastAsia="Calibri" w:hAnsi="Arial" w:cs="Arial"/>
          <w:color w:val="000000" w:themeColor="text1"/>
          <w:lang w:val="en-GB"/>
        </w:rPr>
        <w:t>if</w:t>
      </w:r>
      <w:r>
        <w:rPr>
          <w:rFonts w:ascii="Arial" w:eastAsia="Calibri" w:hAnsi="Arial" w:cs="Arial"/>
          <w:color w:val="000000" w:themeColor="text1"/>
          <w:lang w:val="en-GB"/>
        </w:rPr>
        <w:t xml:space="preserve"> the Annual Plan for Mobility considers this possibility in specific mobility programmes.</w:t>
      </w:r>
    </w:p>
    <w:p w:rsidR="004548C2" w:rsidRPr="008D16DC" w:rsidRDefault="004548C2" w:rsidP="00E2416A">
      <w:pPr>
        <w:spacing w:after="0" w:line="240" w:lineRule="auto"/>
        <w:jc w:val="both"/>
        <w:rPr>
          <w:rFonts w:ascii="Arial" w:eastAsia="Calibri" w:hAnsi="Arial" w:cs="Arial"/>
          <w:color w:val="000000" w:themeColor="text1"/>
          <w:lang w:val="en-GB"/>
        </w:rPr>
      </w:pPr>
    </w:p>
    <w:p w:rsidR="00DE05CA" w:rsidRPr="008D16DC" w:rsidRDefault="00FD32C0" w:rsidP="00DE05CA">
      <w:pPr>
        <w:spacing w:after="0" w:line="240" w:lineRule="auto"/>
        <w:jc w:val="both"/>
        <w:rPr>
          <w:rFonts w:ascii="Arial" w:eastAsia="Arial Unicode MS" w:hAnsi="Arial" w:cs="Arial"/>
          <w:lang w:val="en-GB"/>
        </w:rPr>
      </w:pPr>
      <w:r w:rsidRPr="008D16DC">
        <w:rPr>
          <w:rFonts w:ascii="Arial" w:eastAsia="Arial Unicode MS" w:hAnsi="Arial" w:cs="Arial"/>
          <w:b/>
          <w:lang w:val="en-GB"/>
        </w:rPr>
        <w:t>CLAUSE SEVEN – INTERINSTITUTIONAL FOLLOW-UP COMMITTEE.</w:t>
      </w:r>
      <w:r w:rsidR="008D16DC" w:rsidRPr="008D16DC">
        <w:rPr>
          <w:rFonts w:ascii="Arial" w:eastAsia="Arial Unicode MS" w:hAnsi="Arial" w:cs="Arial"/>
          <w:b/>
          <w:lang w:val="en-GB"/>
        </w:rPr>
        <w:t xml:space="preserve"> </w:t>
      </w:r>
      <w:r w:rsidR="008D16DC">
        <w:rPr>
          <w:rFonts w:ascii="Arial" w:eastAsia="Arial Unicode MS" w:hAnsi="Arial" w:cs="Arial"/>
          <w:lang w:val="en-GB"/>
        </w:rPr>
        <w:t xml:space="preserve">This Agreement will be coordinated by (title) </w:t>
      </w:r>
      <w:r w:rsidR="008D16DC">
        <w:rPr>
          <w:rFonts w:ascii="Arial" w:eastAsia="Arial Unicode MS" w:hAnsi="Arial" w:cs="Arial"/>
          <w:b/>
          <w:color w:val="000000"/>
          <w:lang w:val="en-GB"/>
        </w:rPr>
        <w:t xml:space="preserve">XXXXX </w:t>
      </w:r>
      <w:r w:rsidR="008D16DC">
        <w:rPr>
          <w:rFonts w:ascii="Arial" w:eastAsia="Arial Unicode MS" w:hAnsi="Arial" w:cs="Arial"/>
          <w:lang w:val="en-GB"/>
        </w:rPr>
        <w:t xml:space="preserve">of </w:t>
      </w:r>
      <w:r w:rsidR="008D16DC">
        <w:rPr>
          <w:rFonts w:ascii="Arial" w:hAnsi="Arial" w:cs="Arial"/>
          <w:b/>
          <w:sz w:val="24"/>
          <w:szCs w:val="24"/>
          <w:lang w:val="en-GB"/>
        </w:rPr>
        <w:t>XXXXX</w:t>
      </w:r>
      <w:r w:rsidR="008D16DC">
        <w:rPr>
          <w:rFonts w:ascii="Arial" w:eastAsia="Arial Unicode MS" w:hAnsi="Arial" w:cs="Arial"/>
          <w:lang w:val="en-GB"/>
        </w:rPr>
        <w:t xml:space="preserve"> and (title) </w:t>
      </w:r>
      <w:r w:rsidR="008D16DC">
        <w:rPr>
          <w:rFonts w:ascii="Arial" w:eastAsia="Arial Unicode MS" w:hAnsi="Arial" w:cs="Arial"/>
          <w:b/>
          <w:lang w:val="en-GB"/>
        </w:rPr>
        <w:t>XXXXX</w:t>
      </w:r>
      <w:r w:rsidR="008D16DC">
        <w:rPr>
          <w:rFonts w:ascii="Arial" w:eastAsia="Arial Unicode MS" w:hAnsi="Arial" w:cs="Arial"/>
          <w:lang w:val="en-GB"/>
        </w:rPr>
        <w:t xml:space="preserve"> of </w:t>
      </w:r>
      <w:r w:rsidR="008D16DC">
        <w:rPr>
          <w:rFonts w:ascii="Arial" w:eastAsia="Arial Unicode MS" w:hAnsi="Arial" w:cs="Arial"/>
          <w:b/>
          <w:lang w:val="en-GB"/>
        </w:rPr>
        <w:t>UPN</w:t>
      </w:r>
      <w:r w:rsidR="008D16DC">
        <w:rPr>
          <w:rFonts w:ascii="Arial" w:eastAsia="Arial Unicode MS" w:hAnsi="Arial" w:cs="Arial"/>
          <w:lang w:val="en-GB"/>
        </w:rPr>
        <w:t>.</w:t>
      </w:r>
      <w:r w:rsidR="00DE05CA" w:rsidRPr="008D16DC">
        <w:rPr>
          <w:rFonts w:ascii="Arial" w:eastAsia="Arial Unicode MS" w:hAnsi="Arial" w:cs="Arial"/>
          <w:lang w:val="en-GB"/>
        </w:rPr>
        <w:t xml:space="preserve">  </w:t>
      </w:r>
    </w:p>
    <w:p w:rsidR="00DE05CA" w:rsidRPr="008D16DC" w:rsidRDefault="00DE05CA" w:rsidP="00DE05CA">
      <w:pPr>
        <w:spacing w:after="0" w:line="240" w:lineRule="auto"/>
        <w:jc w:val="both"/>
        <w:rPr>
          <w:rFonts w:ascii="Arial" w:eastAsia="Arial Unicode MS" w:hAnsi="Arial" w:cs="Arial"/>
          <w:lang w:val="en-GB"/>
        </w:rPr>
      </w:pPr>
    </w:p>
    <w:p w:rsidR="008D16DC" w:rsidRDefault="00FD32C0" w:rsidP="00DE05CA">
      <w:pPr>
        <w:autoSpaceDE w:val="0"/>
        <w:autoSpaceDN w:val="0"/>
        <w:adjustRightInd w:val="0"/>
        <w:spacing w:after="0" w:line="240" w:lineRule="auto"/>
        <w:jc w:val="both"/>
        <w:rPr>
          <w:rFonts w:ascii="Arial" w:eastAsia="Arial Unicode MS" w:hAnsi="Arial" w:cs="Arial"/>
          <w:lang w:val="en-GB"/>
        </w:rPr>
      </w:pPr>
      <w:r>
        <w:rPr>
          <w:rFonts w:ascii="Arial" w:eastAsia="Arial Unicode MS" w:hAnsi="Arial" w:cs="Arial"/>
          <w:b/>
        </w:rPr>
        <w:t>PARAGRAPH</w:t>
      </w:r>
      <w:r w:rsidR="00DE05CA" w:rsidRPr="00AA00A7">
        <w:rPr>
          <w:rFonts w:ascii="Arial" w:eastAsia="Arial Unicode MS" w:hAnsi="Arial" w:cs="Arial"/>
          <w:b/>
        </w:rPr>
        <w:t xml:space="preserve">. </w:t>
      </w:r>
      <w:r w:rsidR="003018F9">
        <w:rPr>
          <w:rFonts w:ascii="Arial" w:eastAsia="Arial Unicode MS" w:hAnsi="Arial" w:cs="Arial"/>
          <w:lang w:val="en-GB"/>
        </w:rPr>
        <w:t>The follow-up committee for this Agreement will have the following function, among others: to elaborate the Annual Work Plan for the following term, which will specify the activities to be carried out, a chronogram and its achievements</w:t>
      </w:r>
      <w:r w:rsidR="003018F9">
        <w:rPr>
          <w:rFonts w:ascii="Arial" w:eastAsia="Arial Unicode MS" w:hAnsi="Arial" w:cs="Arial"/>
          <w:lang w:val="en-GB"/>
        </w:rPr>
        <w:t>.</w:t>
      </w:r>
    </w:p>
    <w:p w:rsidR="003018F9" w:rsidRPr="003018F9" w:rsidRDefault="003018F9" w:rsidP="00DE05CA">
      <w:pPr>
        <w:autoSpaceDE w:val="0"/>
        <w:autoSpaceDN w:val="0"/>
        <w:adjustRightInd w:val="0"/>
        <w:spacing w:after="0" w:line="240" w:lineRule="auto"/>
        <w:jc w:val="both"/>
        <w:rPr>
          <w:rFonts w:ascii="Arial" w:eastAsia="Arial Unicode MS" w:hAnsi="Arial" w:cs="Arial"/>
          <w:b/>
          <w:lang w:val="en-GB"/>
        </w:rPr>
      </w:pPr>
    </w:p>
    <w:p w:rsidR="00DE05CA" w:rsidRPr="003018F9" w:rsidRDefault="003018F9" w:rsidP="00DE05CA">
      <w:pPr>
        <w:autoSpaceDE w:val="0"/>
        <w:autoSpaceDN w:val="0"/>
        <w:adjustRightInd w:val="0"/>
        <w:spacing w:after="0" w:line="240" w:lineRule="auto"/>
        <w:jc w:val="both"/>
        <w:rPr>
          <w:rFonts w:ascii="Arial" w:eastAsia="Calibri" w:hAnsi="Arial" w:cs="Arial"/>
          <w:lang w:val="en-GB"/>
        </w:rPr>
      </w:pPr>
      <w:r>
        <w:rPr>
          <w:rFonts w:ascii="Arial" w:eastAsia="Calibri" w:hAnsi="Arial" w:cs="Arial"/>
          <w:lang w:val="en-GB"/>
        </w:rPr>
        <w:t>With the aim of verifying and coordinating the activities planned in the Annual Work Plan as well as of elaborating the necessary reports, the Coordinators of the Agreement will have direct or on-line meetings to agree on follow-up mechanisms, to prepare whatever may be necessary to carry out the Annual Work Plan, and to elaborate and present the respective reports</w:t>
      </w:r>
      <w:r w:rsidR="00DE05CA" w:rsidRPr="003018F9">
        <w:rPr>
          <w:rFonts w:ascii="Arial" w:eastAsia="Calibri" w:hAnsi="Arial" w:cs="Arial"/>
          <w:lang w:val="en-GB"/>
        </w:rPr>
        <w:t xml:space="preserve">. </w:t>
      </w:r>
    </w:p>
    <w:p w:rsidR="00985CC3" w:rsidRPr="003018F9" w:rsidRDefault="00985CC3" w:rsidP="00DE05CA">
      <w:pPr>
        <w:spacing w:after="0" w:line="240" w:lineRule="auto"/>
        <w:jc w:val="both"/>
        <w:rPr>
          <w:rFonts w:ascii="Arial" w:eastAsia="Arial Unicode MS" w:hAnsi="Arial" w:cs="Arial"/>
          <w:color w:val="000000" w:themeColor="text1"/>
          <w:sz w:val="21"/>
          <w:szCs w:val="21"/>
          <w:lang w:val="en-GB" w:eastAsia="es-ES"/>
        </w:rPr>
      </w:pPr>
    </w:p>
    <w:p w:rsidR="00DE05CA" w:rsidRPr="00DA63FB" w:rsidRDefault="00FD32C0" w:rsidP="00DA63FB">
      <w:pPr>
        <w:spacing w:after="0"/>
        <w:jc w:val="both"/>
        <w:rPr>
          <w:rFonts w:ascii="Arial" w:eastAsia="Arial Unicode MS" w:hAnsi="Arial" w:cs="Arial"/>
          <w:sz w:val="21"/>
          <w:szCs w:val="21"/>
          <w:lang w:val="it-IT" w:eastAsia="es-ES"/>
        </w:rPr>
      </w:pPr>
      <w:r w:rsidRPr="00FD32C0">
        <w:rPr>
          <w:rFonts w:ascii="Arial" w:eastAsia="Arial Unicode MS" w:hAnsi="Arial" w:cs="Arial"/>
          <w:b/>
          <w:lang w:val="en-GB"/>
        </w:rPr>
        <w:t>CLAUSE EIGHT – COMMUNICATIONS AND NOTIFICATIONS.</w:t>
      </w:r>
      <w:r w:rsidR="003018F9" w:rsidRPr="003018F9">
        <w:rPr>
          <w:rFonts w:ascii="Arial" w:eastAsia="Arial Unicode MS" w:hAnsi="Arial" w:cs="Arial"/>
          <w:color w:val="000000"/>
          <w:lang w:val="en-GB"/>
        </w:rPr>
        <w:t xml:space="preserve"> </w:t>
      </w:r>
      <w:r w:rsidR="003018F9">
        <w:rPr>
          <w:rFonts w:ascii="Arial" w:eastAsia="Arial Unicode MS" w:hAnsi="Arial" w:cs="Arial"/>
          <w:color w:val="000000"/>
          <w:lang w:val="en-GB"/>
        </w:rPr>
        <w:t>All communications and notifications will be sent to the following addresses</w:t>
      </w:r>
      <w:r w:rsidR="00DE05CA" w:rsidRPr="003018F9">
        <w:rPr>
          <w:rFonts w:ascii="Arial" w:eastAsia="Arial Unicode MS" w:hAnsi="Arial" w:cs="Arial"/>
          <w:color w:val="000000"/>
          <w:lang w:val="en-GB" w:eastAsia="es-ES"/>
        </w:rPr>
        <w:t>:</w:t>
      </w:r>
    </w:p>
    <w:p w:rsidR="00DE05CA" w:rsidRPr="003018F9" w:rsidRDefault="003018F9" w:rsidP="00DE05CA">
      <w:pPr>
        <w:spacing w:after="0"/>
        <w:jc w:val="both"/>
        <w:rPr>
          <w:rFonts w:ascii="Arial" w:eastAsia="Arial Unicode MS" w:hAnsi="Arial" w:cs="Arial"/>
          <w:color w:val="000000"/>
          <w:lang w:val="en-GB" w:eastAsia="es-ES"/>
        </w:rPr>
      </w:pPr>
      <w:r>
        <w:rPr>
          <w:rFonts w:ascii="Arial" w:eastAsia="Arial Unicode MS" w:hAnsi="Arial" w:cs="Arial"/>
          <w:noProof/>
          <w:color w:val="000000"/>
          <w:lang w:eastAsia="es-CO"/>
        </w:rPr>
        <mc:AlternateContent>
          <mc:Choice Requires="wps">
            <w:drawing>
              <wp:anchor distT="0" distB="0" distL="114300" distR="114300" simplePos="0" relativeHeight="251659264" behindDoc="0" locked="0" layoutInCell="1" allowOverlap="1">
                <wp:simplePos x="0" y="0"/>
                <wp:positionH relativeFrom="column">
                  <wp:posOffset>2720340</wp:posOffset>
                </wp:positionH>
                <wp:positionV relativeFrom="paragraph">
                  <wp:posOffset>13335</wp:posOffset>
                </wp:positionV>
                <wp:extent cx="3048000" cy="1066800"/>
                <wp:effectExtent l="0" t="0" r="19050" b="1905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066800"/>
                        </a:xfrm>
                        <a:prstGeom prst="rect">
                          <a:avLst/>
                        </a:prstGeom>
                        <a:solidFill>
                          <a:srgbClr val="FFFFFF"/>
                        </a:solidFill>
                        <a:ln w="9525">
                          <a:solidFill>
                            <a:sysClr val="window" lastClr="FFFFFF">
                              <a:lumMod val="100000"/>
                              <a:lumOff val="0"/>
                            </a:sysClr>
                          </a:solidFill>
                          <a:miter lim="800000"/>
                          <a:headEnd/>
                          <a:tailEnd/>
                        </a:ln>
                      </wps:spPr>
                      <wps:txbx>
                        <w:txbxContent>
                          <w:p w:rsidR="003018F9" w:rsidRDefault="003018F9" w:rsidP="003018F9">
                            <w:pPr>
                              <w:spacing w:after="0" w:line="240" w:lineRule="auto"/>
                              <w:rPr>
                                <w:rFonts w:ascii="Arial" w:eastAsia="Arial Unicode MS" w:hAnsi="Arial" w:cs="Arial"/>
                                <w:color w:val="000000"/>
                                <w:lang w:val="it-IT"/>
                              </w:rPr>
                            </w:pPr>
                            <w:r>
                              <w:rPr>
                                <w:rFonts w:ascii="Arial" w:eastAsia="Arial Unicode MS" w:hAnsi="Arial" w:cs="Arial"/>
                                <w:color w:val="000000"/>
                                <w:lang w:val="it-IT"/>
                              </w:rPr>
                              <w:t xml:space="preserve">At UPN:                                                         </w:t>
                            </w:r>
                          </w:p>
                          <w:p w:rsidR="003018F9" w:rsidRDefault="003018F9" w:rsidP="003018F9">
                            <w:pPr>
                              <w:spacing w:after="0" w:line="240" w:lineRule="auto"/>
                              <w:rPr>
                                <w:rFonts w:ascii="Arial" w:eastAsia="Times New Roman" w:hAnsi="Arial" w:cs="Arial"/>
                                <w:color w:val="000000"/>
                                <w:lang w:val="en-GB"/>
                              </w:rPr>
                            </w:pPr>
                            <w:r>
                              <w:rPr>
                                <w:rFonts w:ascii="Arial" w:hAnsi="Arial" w:cs="Arial"/>
                                <w:color w:val="000000"/>
                                <w:lang w:val="en-GB"/>
                              </w:rPr>
                              <w:t>XXXXXXXXXXXXXXXX</w:t>
                            </w:r>
                          </w:p>
                          <w:p w:rsidR="003018F9" w:rsidRDefault="003018F9" w:rsidP="003018F9">
                            <w:pPr>
                              <w:spacing w:after="0" w:line="240" w:lineRule="auto"/>
                              <w:rPr>
                                <w:rFonts w:ascii="Arial" w:eastAsia="Arial Unicode MS" w:hAnsi="Arial" w:cs="Arial"/>
                                <w:color w:val="000000"/>
                                <w:lang w:val="en-GB"/>
                              </w:rPr>
                            </w:pPr>
                            <w:r>
                              <w:rPr>
                                <w:rFonts w:ascii="Arial" w:hAnsi="Arial" w:cs="Arial"/>
                                <w:color w:val="000000"/>
                                <w:lang w:val="en-GB"/>
                              </w:rPr>
                              <w:t xml:space="preserve">Address: Calle 72 No. 11–86, Bogotá, Colombia </w:t>
                            </w:r>
                          </w:p>
                          <w:p w:rsidR="003018F9" w:rsidRDefault="003018F9" w:rsidP="003018F9">
                            <w:pPr>
                              <w:spacing w:after="0" w:line="240" w:lineRule="auto"/>
                              <w:rPr>
                                <w:rFonts w:ascii="Arial" w:eastAsia="Arial Unicode MS" w:hAnsi="Arial" w:cs="Arial"/>
                                <w:color w:val="000000"/>
                                <w:lang w:val="it-IT"/>
                              </w:rPr>
                            </w:pPr>
                            <w:r>
                              <w:rPr>
                                <w:rFonts w:ascii="Arial" w:eastAsia="Arial Unicode MS" w:hAnsi="Arial" w:cs="Arial"/>
                                <w:color w:val="000000"/>
                                <w:lang w:val="it-IT"/>
                              </w:rPr>
                              <w:t>Phone: 5941894 ext. XXX</w:t>
                            </w:r>
                          </w:p>
                          <w:p w:rsidR="003018F9" w:rsidRDefault="003018F9" w:rsidP="003018F9">
                            <w:pPr>
                              <w:spacing w:after="0" w:line="240" w:lineRule="auto"/>
                              <w:rPr>
                                <w:rFonts w:ascii="Arial" w:eastAsia="Arial Unicode MS" w:hAnsi="Arial" w:cs="Arial"/>
                                <w:color w:val="000000"/>
                                <w:lang w:val="es-CR"/>
                              </w:rPr>
                            </w:pPr>
                            <w:r>
                              <w:rPr>
                                <w:rFonts w:ascii="Arial" w:eastAsia="Arial Unicode MS" w:hAnsi="Arial" w:cs="Arial"/>
                                <w:color w:val="000000"/>
                                <w:lang w:val="it-IT"/>
                              </w:rPr>
                              <w:t xml:space="preserve">E-mail address: </w:t>
                            </w:r>
                            <w:hyperlink r:id="rId8" w:history="1">
                              <w:r>
                                <w:rPr>
                                  <w:rStyle w:val="Hipervnculo"/>
                                  <w:rFonts w:ascii="Arial" w:hAnsi="Arial" w:cs="Arial"/>
                                </w:rPr>
                                <w:t>XXXXXXXXXXXXXXXXX</w:t>
                              </w:r>
                            </w:hyperlink>
                          </w:p>
                          <w:p w:rsidR="00DE05CA" w:rsidRPr="00940411" w:rsidRDefault="00DE05CA" w:rsidP="00DE05CA">
                            <w:pPr>
                              <w:spacing w:after="0" w:line="240" w:lineRule="auto"/>
                              <w:rPr>
                                <w:rFonts w:ascii="Arial" w:eastAsia="Arial Unicode MS" w:hAnsi="Arial" w:cs="Arial"/>
                                <w:sz w:val="24"/>
                                <w:szCs w:val="24"/>
                                <w:lang w:val="it-IT"/>
                              </w:rPr>
                            </w:pPr>
                          </w:p>
                          <w:p w:rsidR="00DE05CA" w:rsidRPr="002E05AC" w:rsidRDefault="00DE05CA" w:rsidP="00DE05CA">
                            <w:pPr>
                              <w:rPr>
                                <w:rFonts w:ascii="Arial" w:eastAsia="Arial Unicode MS" w:hAnsi="Arial" w:cs="Arial"/>
                                <w:color w:val="000000"/>
                                <w:sz w:val="24"/>
                                <w:szCs w:val="24"/>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left:0;text-align:left;margin-left:214.2pt;margin-top:1.05pt;width:240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" strokecolor="white">
                <v:textbox>
                  <w:txbxContent>
                    <w:p w:rsidR="003018F9" w:rsidRDefault="003018F9" w:rsidP="003018F9">
                      <w:pPr>
                        <w:spacing w:after="0" w:line="240" w:lineRule="auto"/>
                        <w:rPr>
                          <w:rFonts w:ascii="Arial" w:eastAsia="Arial Unicode MS" w:hAnsi="Arial" w:cs="Arial"/>
                          <w:color w:val="000000"/>
                          <w:lang w:val="it-IT"/>
                        </w:rPr>
                      </w:pPr>
                      <w:r>
                        <w:rPr>
                          <w:rFonts w:ascii="Arial" w:eastAsia="Arial Unicode MS" w:hAnsi="Arial" w:cs="Arial"/>
                          <w:color w:val="000000"/>
                          <w:lang w:val="it-IT"/>
                        </w:rPr>
                        <w:t xml:space="preserve">At UPN:                                                         </w:t>
                      </w:r>
                    </w:p>
                    <w:p w:rsidR="003018F9" w:rsidRDefault="003018F9" w:rsidP="003018F9">
                      <w:pPr>
                        <w:spacing w:after="0" w:line="240" w:lineRule="auto"/>
                        <w:rPr>
                          <w:rFonts w:ascii="Arial" w:eastAsia="Times New Roman" w:hAnsi="Arial" w:cs="Arial"/>
                          <w:color w:val="000000"/>
                          <w:lang w:val="en-GB"/>
                        </w:rPr>
                      </w:pPr>
                      <w:r>
                        <w:rPr>
                          <w:rFonts w:ascii="Arial" w:hAnsi="Arial" w:cs="Arial"/>
                          <w:color w:val="000000"/>
                          <w:lang w:val="en-GB"/>
                        </w:rPr>
                        <w:t>XXXXXXXXXXXXXXXX</w:t>
                      </w:r>
                    </w:p>
                    <w:p w:rsidR="003018F9" w:rsidRDefault="003018F9" w:rsidP="003018F9">
                      <w:pPr>
                        <w:spacing w:after="0" w:line="240" w:lineRule="auto"/>
                        <w:rPr>
                          <w:rFonts w:ascii="Arial" w:eastAsia="Arial Unicode MS" w:hAnsi="Arial" w:cs="Arial"/>
                          <w:color w:val="000000"/>
                          <w:lang w:val="en-GB"/>
                        </w:rPr>
                      </w:pPr>
                      <w:r>
                        <w:rPr>
                          <w:rFonts w:ascii="Arial" w:hAnsi="Arial" w:cs="Arial"/>
                          <w:color w:val="000000"/>
                          <w:lang w:val="en-GB"/>
                        </w:rPr>
                        <w:t xml:space="preserve">Address: Calle 72 No. 11–86, Bogotá, Colombia </w:t>
                      </w:r>
                    </w:p>
                    <w:p w:rsidR="003018F9" w:rsidRDefault="003018F9" w:rsidP="003018F9">
                      <w:pPr>
                        <w:spacing w:after="0" w:line="240" w:lineRule="auto"/>
                        <w:rPr>
                          <w:rFonts w:ascii="Arial" w:eastAsia="Arial Unicode MS" w:hAnsi="Arial" w:cs="Arial"/>
                          <w:color w:val="000000"/>
                          <w:lang w:val="it-IT"/>
                        </w:rPr>
                      </w:pPr>
                      <w:r>
                        <w:rPr>
                          <w:rFonts w:ascii="Arial" w:eastAsia="Arial Unicode MS" w:hAnsi="Arial" w:cs="Arial"/>
                          <w:color w:val="000000"/>
                          <w:lang w:val="it-IT"/>
                        </w:rPr>
                        <w:t>Phone: 5941894 ext. XXX</w:t>
                      </w:r>
                    </w:p>
                    <w:p w:rsidR="003018F9" w:rsidRDefault="003018F9" w:rsidP="003018F9">
                      <w:pPr>
                        <w:spacing w:after="0" w:line="240" w:lineRule="auto"/>
                        <w:rPr>
                          <w:rFonts w:ascii="Arial" w:eastAsia="Arial Unicode MS" w:hAnsi="Arial" w:cs="Arial"/>
                          <w:color w:val="000000"/>
                          <w:lang w:val="es-CR"/>
                        </w:rPr>
                      </w:pPr>
                      <w:r>
                        <w:rPr>
                          <w:rFonts w:ascii="Arial" w:eastAsia="Arial Unicode MS" w:hAnsi="Arial" w:cs="Arial"/>
                          <w:color w:val="000000"/>
                          <w:lang w:val="it-IT"/>
                        </w:rPr>
                        <w:t xml:space="preserve">E-mail address: </w:t>
                      </w:r>
                      <w:hyperlink r:id="rId9" w:history="1">
                        <w:r>
                          <w:rPr>
                            <w:rStyle w:val="Hipervnculo"/>
                            <w:rFonts w:ascii="Arial" w:hAnsi="Arial" w:cs="Arial"/>
                          </w:rPr>
                          <w:t>XXXXXXXXXXXXXXXXX</w:t>
                        </w:r>
                      </w:hyperlink>
                    </w:p>
                    <w:p w:rsidR="00DE05CA" w:rsidRPr="00940411" w:rsidRDefault="00DE05CA" w:rsidP="00DE05CA">
                      <w:pPr>
                        <w:spacing w:after="0" w:line="240" w:lineRule="auto"/>
                        <w:rPr>
                          <w:rFonts w:ascii="Arial" w:eastAsia="Arial Unicode MS" w:hAnsi="Arial" w:cs="Arial"/>
                          <w:sz w:val="24"/>
                          <w:szCs w:val="24"/>
                          <w:lang w:val="it-IT"/>
                        </w:rPr>
                      </w:pPr>
                    </w:p>
                    <w:p w:rsidR="00DE05CA" w:rsidRPr="002E05AC" w:rsidRDefault="00DE05CA" w:rsidP="00DE05CA">
                      <w:pPr>
                        <w:rPr>
                          <w:rFonts w:ascii="Arial" w:eastAsia="Arial Unicode MS" w:hAnsi="Arial" w:cs="Arial"/>
                          <w:color w:val="000000"/>
                          <w:sz w:val="24"/>
                          <w:szCs w:val="24"/>
                          <w:lang w:val="it-IT"/>
                        </w:rPr>
                      </w:pPr>
                    </w:p>
                  </w:txbxContent>
                </v:textbox>
              </v:shape>
            </w:pict>
          </mc:Fallback>
        </mc:AlternateContent>
      </w:r>
      <w:r>
        <w:rPr>
          <w:rFonts w:ascii="Arial" w:eastAsia="Arial Unicode MS" w:hAnsi="Arial" w:cs="Arial"/>
          <w:noProof/>
          <w:color w:val="000000"/>
          <w:lang w:eastAsia="es-CO"/>
        </w:rPr>
        <mc:AlternateContent>
          <mc:Choice Requires="wps">
            <w:drawing>
              <wp:anchor distT="0" distB="0" distL="114300" distR="114300" simplePos="0" relativeHeight="251658240" behindDoc="0" locked="0" layoutInCell="1" allowOverlap="1">
                <wp:simplePos x="0" y="0"/>
                <wp:positionH relativeFrom="column">
                  <wp:posOffset>-80010</wp:posOffset>
                </wp:positionH>
                <wp:positionV relativeFrom="paragraph">
                  <wp:posOffset>3810</wp:posOffset>
                </wp:positionV>
                <wp:extent cx="2857500" cy="10477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47750"/>
                        </a:xfrm>
                        <a:prstGeom prst="rect">
                          <a:avLst/>
                        </a:prstGeom>
                        <a:solidFill>
                          <a:srgbClr val="FFFFFF"/>
                        </a:solidFill>
                        <a:ln w="9525">
                          <a:solidFill>
                            <a:sysClr val="window" lastClr="FFFFFF">
                              <a:lumMod val="100000"/>
                              <a:lumOff val="0"/>
                            </a:sysClr>
                          </a:solidFill>
                          <a:miter lim="800000"/>
                          <a:headEnd/>
                          <a:tailEnd/>
                        </a:ln>
                      </wps:spPr>
                      <wps:txbx>
                        <w:txbxContent>
                          <w:p w:rsidR="003018F9" w:rsidRDefault="003018F9" w:rsidP="003018F9">
                            <w:pPr>
                              <w:spacing w:after="0" w:line="240" w:lineRule="auto"/>
                              <w:rPr>
                                <w:rFonts w:ascii="Arial" w:eastAsia="Arial Unicode MS" w:hAnsi="Arial" w:cs="Arial"/>
                                <w:color w:val="000000"/>
                                <w:lang w:val="it-IT"/>
                              </w:rPr>
                            </w:pPr>
                            <w:r>
                              <w:rPr>
                                <w:rFonts w:ascii="Arial" w:eastAsia="Arial Unicode MS" w:hAnsi="Arial" w:cs="Arial"/>
                                <w:color w:val="000000"/>
                                <w:lang w:val="it-IT"/>
                              </w:rPr>
                              <w:t xml:space="preserve">At XXXXXXXXX:                                                        </w:t>
                            </w:r>
                          </w:p>
                          <w:p w:rsidR="003018F9" w:rsidRDefault="003018F9" w:rsidP="003018F9">
                            <w:pPr>
                              <w:spacing w:after="0" w:line="240" w:lineRule="auto"/>
                              <w:rPr>
                                <w:rFonts w:ascii="Arial" w:eastAsia="Arial Unicode MS" w:hAnsi="Arial" w:cs="Arial"/>
                                <w:color w:val="000000"/>
                                <w:lang w:val="es-CR"/>
                              </w:rPr>
                            </w:pPr>
                            <w:r>
                              <w:rPr>
                                <w:rFonts w:ascii="Arial" w:eastAsia="Arial Unicode MS" w:hAnsi="Arial" w:cs="Arial"/>
                                <w:color w:val="000000"/>
                              </w:rPr>
                              <w:t>XXXXXXXXXXXX</w:t>
                            </w:r>
                          </w:p>
                          <w:p w:rsidR="003018F9" w:rsidRDefault="003018F9" w:rsidP="003018F9">
                            <w:pPr>
                              <w:spacing w:after="0" w:line="240" w:lineRule="auto"/>
                              <w:rPr>
                                <w:rFonts w:ascii="Arial" w:eastAsia="Times New Roman" w:hAnsi="Arial" w:cs="Arial"/>
                                <w:color w:val="000000"/>
                              </w:rPr>
                            </w:pPr>
                            <w:r>
                              <w:rPr>
                                <w:rFonts w:ascii="Arial" w:hAnsi="Arial" w:cs="Arial"/>
                                <w:color w:val="000000"/>
                              </w:rPr>
                              <w:t>Address: XXXXXXX</w:t>
                            </w:r>
                          </w:p>
                          <w:p w:rsidR="003018F9" w:rsidRDefault="003018F9" w:rsidP="003018F9">
                            <w:pPr>
                              <w:spacing w:after="0" w:line="240" w:lineRule="auto"/>
                              <w:rPr>
                                <w:rFonts w:ascii="Arial" w:eastAsia="Arial Unicode MS" w:hAnsi="Arial" w:cs="Arial"/>
                                <w:color w:val="000000"/>
                                <w:lang w:val="it-IT"/>
                              </w:rPr>
                            </w:pPr>
                            <w:r>
                              <w:rPr>
                                <w:rFonts w:ascii="Arial" w:eastAsia="Arial Unicode MS" w:hAnsi="Arial" w:cs="Arial"/>
                                <w:color w:val="000000"/>
                                <w:lang w:val="it-IT"/>
                              </w:rPr>
                              <w:t xml:space="preserve">Phone: </w:t>
                            </w:r>
                            <w:r>
                              <w:rPr>
                                <w:rFonts w:ascii="Arial" w:eastAsia="Arial Unicode MS" w:hAnsi="Arial" w:cs="Arial"/>
                                <w:color w:val="000000"/>
                              </w:rPr>
                              <w:t>XXXXXXXX</w:t>
                            </w:r>
                          </w:p>
                          <w:p w:rsidR="003018F9" w:rsidRDefault="003018F9" w:rsidP="003018F9">
                            <w:pPr>
                              <w:spacing w:after="0" w:line="240" w:lineRule="auto"/>
                              <w:rPr>
                                <w:rFonts w:ascii="Arial" w:eastAsia="Arial Unicode MS" w:hAnsi="Arial" w:cs="Arial"/>
                                <w:color w:val="000000"/>
                                <w:lang w:val="it-IT"/>
                              </w:rPr>
                            </w:pPr>
                          </w:p>
                          <w:p w:rsidR="003018F9" w:rsidRDefault="003018F9" w:rsidP="003018F9">
                            <w:pPr>
                              <w:spacing w:after="0" w:line="240" w:lineRule="auto"/>
                              <w:rPr>
                                <w:rFonts w:ascii="Arial" w:eastAsia="Arial Unicode MS" w:hAnsi="Arial" w:cs="Arial"/>
                                <w:color w:val="000000"/>
                                <w:lang w:val="es-CR"/>
                              </w:rPr>
                            </w:pPr>
                            <w:r>
                              <w:rPr>
                                <w:rFonts w:ascii="Arial" w:eastAsia="Arial Unicode MS" w:hAnsi="Arial" w:cs="Arial"/>
                                <w:color w:val="000000"/>
                                <w:lang w:val="it-IT"/>
                              </w:rPr>
                              <w:t xml:space="preserve">E-mail address: </w:t>
                            </w:r>
                            <w:hyperlink r:id="rId10" w:history="1">
                              <w:r>
                                <w:rPr>
                                  <w:rStyle w:val="Hipervnculo"/>
                                  <w:rFonts w:ascii="Arial" w:hAnsi="Arial" w:cs="Arial"/>
                                </w:rPr>
                                <w:t>XXXXXXXXXXXXXXXXX</w:t>
                              </w:r>
                            </w:hyperlink>
                          </w:p>
                          <w:p w:rsidR="00DE05CA" w:rsidRPr="002E05AC" w:rsidRDefault="00DE05CA" w:rsidP="00DE05CA">
                            <w:pPr>
                              <w:rPr>
                                <w:rFonts w:ascii="Arial" w:eastAsia="Arial Unicode MS" w:hAnsi="Arial" w:cs="Arial"/>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6.3pt;margin-top:.3pt;width:2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" strokecolor="white">
                <v:textbox>
                  <w:txbxContent>
                    <w:p w:rsidR="003018F9" w:rsidRDefault="003018F9" w:rsidP="003018F9">
                      <w:pPr>
                        <w:spacing w:after="0" w:line="240" w:lineRule="auto"/>
                        <w:rPr>
                          <w:rFonts w:ascii="Arial" w:eastAsia="Arial Unicode MS" w:hAnsi="Arial" w:cs="Arial"/>
                          <w:color w:val="000000"/>
                          <w:lang w:val="it-IT"/>
                        </w:rPr>
                      </w:pPr>
                      <w:r>
                        <w:rPr>
                          <w:rFonts w:ascii="Arial" w:eastAsia="Arial Unicode MS" w:hAnsi="Arial" w:cs="Arial"/>
                          <w:color w:val="000000"/>
                          <w:lang w:val="it-IT"/>
                        </w:rPr>
                        <w:t xml:space="preserve">At XXXXXXXXX:                                                        </w:t>
                      </w:r>
                    </w:p>
                    <w:p w:rsidR="003018F9" w:rsidRDefault="003018F9" w:rsidP="003018F9">
                      <w:pPr>
                        <w:spacing w:after="0" w:line="240" w:lineRule="auto"/>
                        <w:rPr>
                          <w:rFonts w:ascii="Arial" w:eastAsia="Arial Unicode MS" w:hAnsi="Arial" w:cs="Arial"/>
                          <w:color w:val="000000"/>
                          <w:lang w:val="es-CR"/>
                        </w:rPr>
                      </w:pPr>
                      <w:r>
                        <w:rPr>
                          <w:rFonts w:ascii="Arial" w:eastAsia="Arial Unicode MS" w:hAnsi="Arial" w:cs="Arial"/>
                          <w:color w:val="000000"/>
                        </w:rPr>
                        <w:t>XXXXXXXXXXXX</w:t>
                      </w:r>
                    </w:p>
                    <w:p w:rsidR="003018F9" w:rsidRDefault="003018F9" w:rsidP="003018F9">
                      <w:pPr>
                        <w:spacing w:after="0" w:line="240" w:lineRule="auto"/>
                        <w:rPr>
                          <w:rFonts w:ascii="Arial" w:eastAsia="Times New Roman" w:hAnsi="Arial" w:cs="Arial"/>
                          <w:color w:val="000000"/>
                        </w:rPr>
                      </w:pPr>
                      <w:r>
                        <w:rPr>
                          <w:rFonts w:ascii="Arial" w:hAnsi="Arial" w:cs="Arial"/>
                          <w:color w:val="000000"/>
                        </w:rPr>
                        <w:t>Address: XXXXXXX</w:t>
                      </w:r>
                    </w:p>
                    <w:p w:rsidR="003018F9" w:rsidRDefault="003018F9" w:rsidP="003018F9">
                      <w:pPr>
                        <w:spacing w:after="0" w:line="240" w:lineRule="auto"/>
                        <w:rPr>
                          <w:rFonts w:ascii="Arial" w:eastAsia="Arial Unicode MS" w:hAnsi="Arial" w:cs="Arial"/>
                          <w:color w:val="000000"/>
                          <w:lang w:val="it-IT"/>
                        </w:rPr>
                      </w:pPr>
                      <w:r>
                        <w:rPr>
                          <w:rFonts w:ascii="Arial" w:eastAsia="Arial Unicode MS" w:hAnsi="Arial" w:cs="Arial"/>
                          <w:color w:val="000000"/>
                          <w:lang w:val="it-IT"/>
                        </w:rPr>
                        <w:t xml:space="preserve">Phone: </w:t>
                      </w:r>
                      <w:r>
                        <w:rPr>
                          <w:rFonts w:ascii="Arial" w:eastAsia="Arial Unicode MS" w:hAnsi="Arial" w:cs="Arial"/>
                          <w:color w:val="000000"/>
                        </w:rPr>
                        <w:t>XXXXXXXX</w:t>
                      </w:r>
                    </w:p>
                    <w:p w:rsidR="003018F9" w:rsidRDefault="003018F9" w:rsidP="003018F9">
                      <w:pPr>
                        <w:spacing w:after="0" w:line="240" w:lineRule="auto"/>
                        <w:rPr>
                          <w:rFonts w:ascii="Arial" w:eastAsia="Arial Unicode MS" w:hAnsi="Arial" w:cs="Arial"/>
                          <w:color w:val="000000"/>
                          <w:lang w:val="it-IT"/>
                        </w:rPr>
                      </w:pPr>
                    </w:p>
                    <w:p w:rsidR="003018F9" w:rsidRDefault="003018F9" w:rsidP="003018F9">
                      <w:pPr>
                        <w:spacing w:after="0" w:line="240" w:lineRule="auto"/>
                        <w:rPr>
                          <w:rFonts w:ascii="Arial" w:eastAsia="Arial Unicode MS" w:hAnsi="Arial" w:cs="Arial"/>
                          <w:color w:val="000000"/>
                          <w:lang w:val="es-CR"/>
                        </w:rPr>
                      </w:pPr>
                      <w:r>
                        <w:rPr>
                          <w:rFonts w:ascii="Arial" w:eastAsia="Arial Unicode MS" w:hAnsi="Arial" w:cs="Arial"/>
                          <w:color w:val="000000"/>
                          <w:lang w:val="it-IT"/>
                        </w:rPr>
                        <w:t xml:space="preserve">E-mail address: </w:t>
                      </w:r>
                      <w:hyperlink r:id="rId11" w:history="1">
                        <w:r>
                          <w:rPr>
                            <w:rStyle w:val="Hipervnculo"/>
                            <w:rFonts w:ascii="Arial" w:hAnsi="Arial" w:cs="Arial"/>
                          </w:rPr>
                          <w:t>XXXXXXXXXXXXXXXXX</w:t>
                        </w:r>
                      </w:hyperlink>
                    </w:p>
                    <w:p w:rsidR="00DE05CA" w:rsidRPr="002E05AC" w:rsidRDefault="00DE05CA" w:rsidP="00DE05CA">
                      <w:pPr>
                        <w:rPr>
                          <w:rFonts w:ascii="Arial" w:eastAsia="Arial Unicode MS" w:hAnsi="Arial" w:cs="Arial"/>
                          <w:color w:val="000000"/>
                        </w:rPr>
                      </w:pPr>
                    </w:p>
                  </w:txbxContent>
                </v:textbox>
              </v:shape>
            </w:pict>
          </mc:Fallback>
        </mc:AlternateContent>
      </w:r>
    </w:p>
    <w:p w:rsidR="004548C2" w:rsidRDefault="009B6B48" w:rsidP="006E4F0C">
      <w:pPr>
        <w:spacing w:after="0" w:line="240" w:lineRule="auto"/>
        <w:contextualSpacing/>
        <w:jc w:val="both"/>
        <w:rPr>
          <w:rFonts w:ascii="Arial" w:eastAsia="Calibri" w:hAnsi="Arial" w:cs="Arial"/>
          <w:b/>
          <w:bCs/>
          <w:color w:val="000000" w:themeColor="text1"/>
          <w:lang w:val="es-ES"/>
        </w:rPr>
      </w:pPr>
      <w:r w:rsidRPr="00AA00A7">
        <w:rPr>
          <w:rFonts w:ascii="Arial" w:eastAsia="Arial Unicode MS" w:hAnsi="Arial" w:cs="Arial"/>
          <w:b/>
        </w:rPr>
        <w:t xml:space="preserve">CLÁUSULA </w:t>
      </w:r>
      <w:r w:rsidR="0089609D" w:rsidRPr="001C2D18">
        <w:rPr>
          <w:rFonts w:ascii="Arial" w:eastAsia="Calibri" w:hAnsi="Arial" w:cs="Arial"/>
          <w:b/>
          <w:bCs/>
          <w:color w:val="000000" w:themeColor="text1"/>
          <w:lang w:val="es-ES"/>
        </w:rPr>
        <w:t>NOVENA</w:t>
      </w:r>
      <w:r w:rsidR="004548C2" w:rsidRPr="001C2D18">
        <w:rPr>
          <w:rFonts w:ascii="Arial" w:eastAsia="Calibri" w:hAnsi="Arial" w:cs="Arial"/>
          <w:b/>
          <w:bCs/>
          <w:color w:val="000000" w:themeColor="text1"/>
          <w:lang w:val="es-ES"/>
        </w:rPr>
        <w:t xml:space="preserve">: </w:t>
      </w:r>
    </w:p>
    <w:p w:rsidR="00DA63FB" w:rsidRDefault="00DA63FB" w:rsidP="006E4F0C">
      <w:pPr>
        <w:spacing w:after="0" w:line="240" w:lineRule="auto"/>
        <w:contextualSpacing/>
        <w:jc w:val="both"/>
        <w:rPr>
          <w:rFonts w:ascii="Arial" w:eastAsia="Calibri" w:hAnsi="Arial" w:cs="Arial"/>
          <w:bCs/>
          <w:color w:val="000000" w:themeColor="text1"/>
          <w:lang w:val="es-ES"/>
        </w:rPr>
      </w:pPr>
    </w:p>
    <w:p w:rsidR="006E4F0C" w:rsidRPr="002942ED" w:rsidRDefault="006E4F0C" w:rsidP="006E4F0C">
      <w:pPr>
        <w:spacing w:after="0" w:line="240" w:lineRule="auto"/>
        <w:contextualSpacing/>
        <w:jc w:val="both"/>
        <w:rPr>
          <w:rFonts w:ascii="Arial" w:eastAsia="Calibri" w:hAnsi="Arial" w:cs="Arial"/>
          <w:bCs/>
          <w:color w:val="000000" w:themeColor="text1"/>
          <w:lang w:val="en-GB"/>
        </w:rPr>
      </w:pPr>
    </w:p>
    <w:p w:rsidR="004548C2" w:rsidRPr="001C2D18" w:rsidRDefault="006E4F0C" w:rsidP="006E4F0C">
      <w:pPr>
        <w:spacing w:line="240" w:lineRule="auto"/>
        <w:jc w:val="both"/>
        <w:rPr>
          <w:rFonts w:ascii="Arial" w:eastAsia="Arial Unicode MS" w:hAnsi="Arial" w:cs="Arial"/>
          <w:color w:val="000000" w:themeColor="text1"/>
          <w:lang w:val="es-ES" w:eastAsia="es-ES"/>
        </w:rPr>
      </w:pPr>
      <w:r w:rsidRPr="00AA00A7">
        <w:rPr>
          <w:rFonts w:ascii="Arial" w:eastAsia="Arial Unicode MS" w:hAnsi="Arial" w:cs="Arial"/>
          <w:b/>
        </w:rPr>
        <w:t xml:space="preserve">CLÁUSULA </w:t>
      </w:r>
      <w:r>
        <w:rPr>
          <w:rFonts w:ascii="Arial" w:eastAsia="Arial Unicode MS" w:hAnsi="Arial" w:cs="Arial"/>
          <w:b/>
        </w:rPr>
        <w:t>DÉCIMA.- RELACIÓN LABORAL</w:t>
      </w:r>
      <w:r w:rsidRPr="006E4F0C">
        <w:rPr>
          <w:rFonts w:ascii="Arial" w:eastAsia="Arial Unicode MS" w:hAnsi="Arial" w:cs="Arial"/>
        </w:rPr>
        <w:t>:</w:t>
      </w:r>
      <w:r>
        <w:rPr>
          <w:rFonts w:ascii="Arial" w:eastAsia="Arial Unicode MS" w:hAnsi="Arial" w:cs="Arial"/>
        </w:rPr>
        <w:t xml:space="preserve"> </w:t>
      </w:r>
      <w:r w:rsidRPr="004B64FB">
        <w:rPr>
          <w:rFonts w:ascii="Arial" w:eastAsia="Arial Unicode MS" w:hAnsi="Arial" w:cs="Arial"/>
        </w:rPr>
        <w:t>Todas las personas implicadas para efectos del desarrollo del objeto del presente convenio o de los específicos, mantendrán relación</w:t>
      </w:r>
      <w:r>
        <w:rPr>
          <w:rFonts w:ascii="Arial" w:eastAsia="Arial Unicode MS" w:hAnsi="Arial" w:cs="Arial"/>
          <w:b/>
        </w:rPr>
        <w:t xml:space="preserve"> </w:t>
      </w:r>
    </w:p>
    <w:p w:rsidR="003E5DF0" w:rsidRPr="003E5DF0" w:rsidRDefault="002942ED" w:rsidP="002942ED">
      <w:pPr>
        <w:spacing w:line="240" w:lineRule="auto"/>
        <w:jc w:val="both"/>
        <w:rPr>
          <w:rFonts w:ascii="Arial" w:eastAsia="Arial Unicode MS" w:hAnsi="Arial" w:cs="Arial"/>
          <w:lang w:val="en-GB"/>
        </w:rPr>
      </w:pPr>
      <w:r w:rsidRPr="003E5DF0">
        <w:rPr>
          <w:rFonts w:ascii="Arial" w:eastAsia="Arial Unicode MS" w:hAnsi="Arial" w:cs="Arial"/>
          <w:b/>
          <w:lang w:val="en-GB"/>
        </w:rPr>
        <w:t xml:space="preserve">CLAUSE NINE </w:t>
      </w:r>
      <w:r w:rsidR="003E5DF0" w:rsidRPr="003E5DF0">
        <w:rPr>
          <w:rFonts w:ascii="Arial" w:eastAsia="Arial Unicode MS" w:hAnsi="Arial" w:cs="Arial"/>
          <w:b/>
          <w:lang w:val="en-GB"/>
        </w:rPr>
        <w:t>–</w:t>
      </w:r>
      <w:r w:rsidRPr="003E5DF0">
        <w:rPr>
          <w:rFonts w:ascii="Arial" w:eastAsia="Arial Unicode MS" w:hAnsi="Arial" w:cs="Arial"/>
          <w:b/>
          <w:lang w:val="en-GB"/>
        </w:rPr>
        <w:t xml:space="preserve"> </w:t>
      </w:r>
      <w:r w:rsidR="003E5DF0" w:rsidRPr="003E5DF0">
        <w:rPr>
          <w:rFonts w:ascii="Arial" w:eastAsia="Arial Unicode MS" w:hAnsi="Arial" w:cs="Arial"/>
          <w:b/>
          <w:lang w:val="en-GB"/>
        </w:rPr>
        <w:t>LABOUR RELATIONS</w:t>
      </w:r>
      <w:r w:rsidRPr="003E5DF0">
        <w:rPr>
          <w:rFonts w:ascii="Arial" w:eastAsia="Arial Unicode MS" w:hAnsi="Arial" w:cs="Arial"/>
          <w:lang w:val="en-GB"/>
        </w:rPr>
        <w:t xml:space="preserve">: </w:t>
      </w:r>
      <w:r w:rsidR="003E5DF0" w:rsidRPr="003E5DF0">
        <w:rPr>
          <w:rFonts w:ascii="Arial" w:eastAsia="Arial Unicode MS" w:hAnsi="Arial" w:cs="Arial"/>
          <w:lang w:val="en-GB"/>
        </w:rPr>
        <w:t>Al</w:t>
      </w:r>
      <w:r w:rsidR="003E5DF0">
        <w:rPr>
          <w:rFonts w:ascii="Arial" w:eastAsia="Arial Unicode MS" w:hAnsi="Arial" w:cs="Arial"/>
          <w:lang w:val="en-GB"/>
        </w:rPr>
        <w:t>l persons involved in the development of the purpose of this Agreement will maintain their relation with the institutions they work for.</w:t>
      </w:r>
    </w:p>
    <w:p w:rsidR="009B6B48" w:rsidRPr="003E5DF0" w:rsidRDefault="00FD32C0" w:rsidP="006E4F0C">
      <w:pPr>
        <w:spacing w:line="240" w:lineRule="auto"/>
        <w:jc w:val="both"/>
        <w:rPr>
          <w:rFonts w:ascii="Arial" w:eastAsia="Arial Unicode MS" w:hAnsi="Arial" w:cs="Arial"/>
          <w:lang w:val="en-GB"/>
        </w:rPr>
      </w:pPr>
      <w:r w:rsidRPr="003E5DF0">
        <w:rPr>
          <w:rFonts w:ascii="Arial" w:eastAsia="Arial Unicode MS" w:hAnsi="Arial" w:cs="Arial"/>
          <w:b/>
          <w:lang w:val="en-GB"/>
        </w:rPr>
        <w:t xml:space="preserve">CLAUSE </w:t>
      </w:r>
      <w:r w:rsidR="002942ED" w:rsidRPr="003E5DF0">
        <w:rPr>
          <w:rFonts w:ascii="Arial" w:eastAsia="Arial Unicode MS" w:hAnsi="Arial" w:cs="Arial"/>
          <w:b/>
          <w:lang w:val="en-GB"/>
        </w:rPr>
        <w:t>TEN</w:t>
      </w:r>
      <w:r w:rsidRPr="003E5DF0">
        <w:rPr>
          <w:rFonts w:ascii="Arial" w:eastAsia="Arial Unicode MS" w:hAnsi="Arial" w:cs="Arial"/>
          <w:b/>
          <w:lang w:val="en-GB"/>
        </w:rPr>
        <w:t xml:space="preserve"> </w:t>
      </w:r>
      <w:r w:rsidR="009B6B48" w:rsidRPr="003E5DF0">
        <w:rPr>
          <w:rFonts w:ascii="Arial" w:eastAsia="Arial Unicode MS" w:hAnsi="Arial" w:cs="Arial"/>
          <w:b/>
          <w:lang w:val="en-GB"/>
        </w:rPr>
        <w:t>- EXCLUSIVI</w:t>
      </w:r>
      <w:r w:rsidRPr="003E5DF0">
        <w:rPr>
          <w:rFonts w:ascii="Arial" w:eastAsia="Arial Unicode MS" w:hAnsi="Arial" w:cs="Arial"/>
          <w:b/>
          <w:lang w:val="en-GB"/>
        </w:rPr>
        <w:t>TY</w:t>
      </w:r>
      <w:r w:rsidR="009B6B48" w:rsidRPr="003E5DF0">
        <w:rPr>
          <w:rFonts w:ascii="Arial" w:hAnsi="Arial" w:cs="Arial"/>
          <w:b/>
          <w:lang w:val="en-GB"/>
        </w:rPr>
        <w:t>.</w:t>
      </w:r>
      <w:r w:rsidR="003E5DF0" w:rsidRPr="003E5DF0">
        <w:rPr>
          <w:rFonts w:ascii="Arial" w:eastAsia="Arial Unicode MS" w:hAnsi="Arial" w:cs="Arial"/>
          <w:bCs/>
          <w:lang w:val="en-GB"/>
        </w:rPr>
        <w:t xml:space="preserve"> </w:t>
      </w:r>
      <w:r w:rsidR="003E5DF0">
        <w:rPr>
          <w:rFonts w:ascii="Arial" w:eastAsia="Arial Unicode MS" w:hAnsi="Arial" w:cs="Arial"/>
          <w:bCs/>
          <w:lang w:val="en-GB"/>
        </w:rPr>
        <w:t>The present Agreement does not restrict the Parties from signing similar Agreements with other institutions</w:t>
      </w:r>
      <w:r w:rsidR="009B6B48" w:rsidRPr="003E5DF0">
        <w:rPr>
          <w:rFonts w:ascii="Arial" w:eastAsia="Arial Unicode MS" w:hAnsi="Arial" w:cs="Arial"/>
          <w:lang w:val="en-GB"/>
        </w:rPr>
        <w:t>.</w:t>
      </w:r>
    </w:p>
    <w:p w:rsidR="009B6B48" w:rsidRPr="003E5DF0" w:rsidRDefault="00FD32C0" w:rsidP="006E4F0C">
      <w:pPr>
        <w:spacing w:line="240" w:lineRule="auto"/>
        <w:jc w:val="both"/>
        <w:rPr>
          <w:rFonts w:ascii="Arial" w:eastAsia="Arial Unicode MS" w:hAnsi="Arial" w:cs="Arial"/>
          <w:lang w:val="en-GB"/>
        </w:rPr>
      </w:pPr>
      <w:r w:rsidRPr="003E5DF0">
        <w:rPr>
          <w:rFonts w:ascii="Arial" w:hAnsi="Arial" w:cs="Arial"/>
          <w:b/>
          <w:lang w:val="en-GB"/>
        </w:rPr>
        <w:t xml:space="preserve">CLAUSE </w:t>
      </w:r>
      <w:r w:rsidR="002942ED" w:rsidRPr="003E5DF0">
        <w:rPr>
          <w:rFonts w:ascii="Arial" w:hAnsi="Arial" w:cs="Arial"/>
          <w:b/>
          <w:lang w:val="en-GB"/>
        </w:rPr>
        <w:t>ELEVEN</w:t>
      </w:r>
      <w:r w:rsidRPr="003E5DF0">
        <w:rPr>
          <w:rFonts w:ascii="Arial" w:hAnsi="Arial" w:cs="Arial"/>
          <w:b/>
          <w:lang w:val="en-GB"/>
        </w:rPr>
        <w:t xml:space="preserve"> –</w:t>
      </w:r>
      <w:r w:rsidR="009B6B48" w:rsidRPr="003E5DF0">
        <w:rPr>
          <w:rFonts w:ascii="Arial" w:eastAsia="Arial Unicode MS" w:hAnsi="Arial" w:cs="Arial"/>
          <w:b/>
          <w:lang w:val="en-GB"/>
        </w:rPr>
        <w:t xml:space="preserve"> CE</w:t>
      </w:r>
      <w:r w:rsidRPr="003E5DF0">
        <w:rPr>
          <w:rFonts w:ascii="Arial" w:eastAsia="Arial Unicode MS" w:hAnsi="Arial" w:cs="Arial"/>
          <w:b/>
          <w:lang w:val="en-GB"/>
        </w:rPr>
        <w:t>S</w:t>
      </w:r>
      <w:r w:rsidR="009B6B48" w:rsidRPr="003E5DF0">
        <w:rPr>
          <w:rFonts w:ascii="Arial" w:eastAsia="Arial Unicode MS" w:hAnsi="Arial" w:cs="Arial"/>
          <w:b/>
          <w:lang w:val="en-GB"/>
        </w:rPr>
        <w:t>SI</w:t>
      </w:r>
      <w:r w:rsidRPr="003E5DF0">
        <w:rPr>
          <w:rFonts w:ascii="Arial" w:eastAsia="Arial Unicode MS" w:hAnsi="Arial" w:cs="Arial"/>
          <w:b/>
          <w:lang w:val="en-GB"/>
        </w:rPr>
        <w:t>O</w:t>
      </w:r>
      <w:r w:rsidR="009B6B48" w:rsidRPr="003E5DF0">
        <w:rPr>
          <w:rFonts w:ascii="Arial" w:eastAsia="Arial Unicode MS" w:hAnsi="Arial" w:cs="Arial"/>
          <w:b/>
          <w:lang w:val="en-GB"/>
        </w:rPr>
        <w:t>N</w:t>
      </w:r>
      <w:r w:rsidRPr="003E5DF0">
        <w:rPr>
          <w:rFonts w:ascii="Arial" w:eastAsia="Arial Unicode MS" w:hAnsi="Arial" w:cs="Arial"/>
          <w:b/>
          <w:lang w:val="en-GB"/>
        </w:rPr>
        <w:t>.</w:t>
      </w:r>
      <w:r w:rsidR="009B6B48" w:rsidRPr="003E5DF0">
        <w:rPr>
          <w:rFonts w:ascii="Arial" w:eastAsia="Arial Unicode MS" w:hAnsi="Arial" w:cs="Arial"/>
          <w:b/>
          <w:lang w:val="en-GB"/>
        </w:rPr>
        <w:t xml:space="preserve"> </w:t>
      </w:r>
      <w:r w:rsidR="003E5DF0">
        <w:rPr>
          <w:rFonts w:ascii="Arial" w:eastAsia="Arial Unicode MS" w:hAnsi="Arial" w:cs="Arial"/>
          <w:bCs/>
          <w:lang w:val="en-GB"/>
        </w:rPr>
        <w:t>This Agreement must not be ceded totally or partially to a third party, except there be a written authorization agreed upon by the Parties</w:t>
      </w:r>
      <w:r w:rsidR="009B6B48" w:rsidRPr="003E5DF0">
        <w:rPr>
          <w:rFonts w:ascii="Arial" w:eastAsia="Arial Unicode MS" w:hAnsi="Arial" w:cs="Arial"/>
          <w:lang w:val="en-GB"/>
        </w:rPr>
        <w:t xml:space="preserve">. </w:t>
      </w:r>
    </w:p>
    <w:p w:rsidR="009B6B48" w:rsidRPr="003E5DF0" w:rsidRDefault="00FD32C0" w:rsidP="006E4F0C">
      <w:pPr>
        <w:spacing w:line="240" w:lineRule="auto"/>
        <w:jc w:val="both"/>
        <w:rPr>
          <w:rFonts w:ascii="Arial" w:eastAsia="Arial Unicode MS" w:hAnsi="Arial" w:cs="Arial"/>
          <w:lang w:val="en-GB"/>
        </w:rPr>
      </w:pPr>
      <w:r w:rsidRPr="003E5DF0">
        <w:rPr>
          <w:rFonts w:ascii="Arial" w:hAnsi="Arial" w:cs="Arial"/>
          <w:b/>
          <w:lang w:val="en-GB"/>
        </w:rPr>
        <w:t xml:space="preserve">CLAUSE </w:t>
      </w:r>
      <w:r w:rsidR="002942ED" w:rsidRPr="003E5DF0">
        <w:rPr>
          <w:rFonts w:ascii="Arial" w:hAnsi="Arial" w:cs="Arial"/>
          <w:b/>
          <w:lang w:val="en-GB"/>
        </w:rPr>
        <w:t>TWELVE</w:t>
      </w:r>
      <w:r w:rsidRPr="003E5DF0">
        <w:rPr>
          <w:rFonts w:ascii="Arial" w:hAnsi="Arial" w:cs="Arial"/>
          <w:b/>
          <w:lang w:val="en-GB"/>
        </w:rPr>
        <w:t xml:space="preserve"> –</w:t>
      </w:r>
      <w:r w:rsidR="009B6B48" w:rsidRPr="003E5DF0">
        <w:rPr>
          <w:rFonts w:ascii="Arial" w:hAnsi="Arial" w:cs="Arial"/>
          <w:b/>
          <w:lang w:val="en-GB"/>
        </w:rPr>
        <w:t xml:space="preserve"> </w:t>
      </w:r>
      <w:r w:rsidR="009B6B48" w:rsidRPr="003E5DF0">
        <w:rPr>
          <w:rFonts w:ascii="Arial" w:eastAsia="Arial Unicode MS" w:hAnsi="Arial" w:cs="Arial"/>
          <w:b/>
          <w:lang w:val="en-GB"/>
        </w:rPr>
        <w:t>INDEMNI</w:t>
      </w:r>
      <w:r w:rsidRPr="003E5DF0">
        <w:rPr>
          <w:rFonts w:ascii="Arial" w:eastAsia="Arial Unicode MS" w:hAnsi="Arial" w:cs="Arial"/>
          <w:b/>
          <w:lang w:val="en-GB"/>
        </w:rPr>
        <w:t>TY.</w:t>
      </w:r>
      <w:r w:rsidR="009B6B48" w:rsidRPr="003E5DF0">
        <w:rPr>
          <w:rFonts w:ascii="Arial" w:eastAsia="Arial Unicode MS" w:hAnsi="Arial" w:cs="Arial"/>
          <w:b/>
          <w:lang w:val="en-GB"/>
        </w:rPr>
        <w:t xml:space="preserve"> </w:t>
      </w:r>
      <w:r w:rsidR="003E5DF0">
        <w:rPr>
          <w:rFonts w:ascii="Arial" w:eastAsia="Arial Unicode MS" w:hAnsi="Arial" w:cs="Arial"/>
          <w:bCs/>
          <w:lang w:val="en-GB"/>
        </w:rPr>
        <w:t>The Parties will be obliged to maintain mutual indemnity and to remain free of any harm that may be caused by complaints of third parties and that may be the result of their actions or of those caused by subcontractors or employees during the development of the Agreement</w:t>
      </w:r>
      <w:r w:rsidR="009B6B48" w:rsidRPr="003E5DF0">
        <w:rPr>
          <w:rFonts w:ascii="Arial" w:eastAsia="Arial Unicode MS" w:hAnsi="Arial" w:cs="Arial"/>
          <w:lang w:val="en-GB"/>
        </w:rPr>
        <w:t xml:space="preserve">. </w:t>
      </w:r>
    </w:p>
    <w:p w:rsidR="009B6B48" w:rsidRPr="003E5DF0" w:rsidRDefault="00FD32C0" w:rsidP="006E4F0C">
      <w:pPr>
        <w:shd w:val="clear" w:color="auto" w:fill="FFFFFF"/>
        <w:spacing w:line="240" w:lineRule="auto"/>
        <w:jc w:val="both"/>
        <w:rPr>
          <w:rFonts w:ascii="Arial" w:hAnsi="Arial" w:cs="Arial"/>
          <w:lang w:val="en-GB"/>
        </w:rPr>
      </w:pPr>
      <w:r w:rsidRPr="003E5DF0">
        <w:rPr>
          <w:rFonts w:ascii="Arial" w:hAnsi="Arial" w:cs="Arial"/>
          <w:b/>
          <w:lang w:val="en-GB"/>
        </w:rPr>
        <w:t xml:space="preserve">CLAUSE </w:t>
      </w:r>
      <w:r w:rsidR="002942ED" w:rsidRPr="003E5DF0">
        <w:rPr>
          <w:rFonts w:ascii="Arial" w:hAnsi="Arial" w:cs="Arial"/>
          <w:b/>
          <w:lang w:val="en-GB"/>
        </w:rPr>
        <w:t>THIRTEEN</w:t>
      </w:r>
      <w:r w:rsidRPr="003E5DF0">
        <w:rPr>
          <w:rFonts w:ascii="Arial" w:hAnsi="Arial" w:cs="Arial"/>
          <w:b/>
          <w:lang w:val="en-GB"/>
        </w:rPr>
        <w:t xml:space="preserve"> –</w:t>
      </w:r>
      <w:r w:rsidR="009B6B48" w:rsidRPr="003E5DF0">
        <w:rPr>
          <w:rFonts w:ascii="Arial" w:hAnsi="Arial" w:cs="Arial"/>
          <w:b/>
          <w:lang w:val="en-GB"/>
        </w:rPr>
        <w:t xml:space="preserve"> </w:t>
      </w:r>
      <w:r w:rsidR="009B6B48" w:rsidRPr="003E5DF0">
        <w:rPr>
          <w:rFonts w:ascii="Arial" w:eastAsia="Arial Unicode MS" w:hAnsi="Arial" w:cs="Arial"/>
          <w:b/>
          <w:lang w:val="en-GB"/>
        </w:rPr>
        <w:t>DURA</w:t>
      </w:r>
      <w:r w:rsidRPr="003E5DF0">
        <w:rPr>
          <w:rFonts w:ascii="Arial" w:eastAsia="Arial Unicode MS" w:hAnsi="Arial" w:cs="Arial"/>
          <w:b/>
          <w:lang w:val="en-GB"/>
        </w:rPr>
        <w:t>TION.</w:t>
      </w:r>
      <w:r w:rsidR="009B6B48" w:rsidRPr="003E5DF0">
        <w:rPr>
          <w:rFonts w:ascii="Arial" w:hAnsi="Arial" w:cs="Arial"/>
          <w:lang w:val="en-GB"/>
        </w:rPr>
        <w:t xml:space="preserve"> </w:t>
      </w:r>
      <w:r w:rsidR="003E5DF0">
        <w:rPr>
          <w:rFonts w:ascii="Arial" w:hAnsi="Arial" w:cs="Arial"/>
          <w:lang w:val="en-GB"/>
        </w:rPr>
        <w:t>The duration of the present Agreement will be five (5) years from the date of perfecting the Agreement. It may be renewed before the termination date on mutual agreement of both Parties and by a written agreement signed by the legal representatives of the Parties.</w:t>
      </w:r>
      <w:r w:rsidR="009B6B48" w:rsidRPr="003E5DF0">
        <w:rPr>
          <w:rFonts w:ascii="Arial" w:hAnsi="Arial" w:cs="Arial"/>
          <w:lang w:val="en-GB"/>
        </w:rPr>
        <w:t xml:space="preserve"> </w:t>
      </w:r>
    </w:p>
    <w:p w:rsidR="009B6B48" w:rsidRPr="00613181" w:rsidRDefault="00FD32C0" w:rsidP="006E4F0C">
      <w:pPr>
        <w:shd w:val="clear" w:color="auto" w:fill="FFFFFF"/>
        <w:spacing w:line="240" w:lineRule="auto"/>
        <w:jc w:val="both"/>
        <w:rPr>
          <w:rFonts w:ascii="Arial" w:hAnsi="Arial" w:cs="Arial"/>
          <w:color w:val="000000"/>
          <w:lang w:val="en-GB"/>
        </w:rPr>
      </w:pPr>
      <w:r w:rsidRPr="00613181">
        <w:rPr>
          <w:rFonts w:ascii="Arial" w:hAnsi="Arial" w:cs="Arial"/>
          <w:b/>
          <w:lang w:val="en-GB"/>
        </w:rPr>
        <w:lastRenderedPageBreak/>
        <w:t xml:space="preserve">CLAUSE </w:t>
      </w:r>
      <w:r w:rsidR="002942ED" w:rsidRPr="00613181">
        <w:rPr>
          <w:rFonts w:ascii="Arial" w:hAnsi="Arial" w:cs="Arial"/>
          <w:b/>
          <w:lang w:val="en-GB"/>
        </w:rPr>
        <w:t>FOUR</w:t>
      </w:r>
      <w:r w:rsidRPr="00613181">
        <w:rPr>
          <w:rFonts w:ascii="Arial" w:hAnsi="Arial" w:cs="Arial"/>
          <w:b/>
          <w:lang w:val="en-GB"/>
        </w:rPr>
        <w:t>TEEN</w:t>
      </w:r>
      <w:r w:rsidR="009B6B48" w:rsidRPr="00613181">
        <w:rPr>
          <w:rFonts w:ascii="Arial" w:hAnsi="Arial" w:cs="Arial"/>
          <w:b/>
          <w:lang w:val="en-GB"/>
        </w:rPr>
        <w:t xml:space="preserve">- </w:t>
      </w:r>
      <w:r w:rsidR="009B6B48" w:rsidRPr="00613181">
        <w:rPr>
          <w:rFonts w:ascii="Arial" w:hAnsi="Arial" w:cs="Arial"/>
          <w:b/>
          <w:color w:val="000000"/>
          <w:lang w:val="en-GB"/>
        </w:rPr>
        <w:t>TERMINA</w:t>
      </w:r>
      <w:r w:rsidRPr="00613181">
        <w:rPr>
          <w:rFonts w:ascii="Arial" w:hAnsi="Arial" w:cs="Arial"/>
          <w:b/>
          <w:color w:val="000000"/>
          <w:lang w:val="en-GB"/>
        </w:rPr>
        <w:t>TION.</w:t>
      </w:r>
      <w:r w:rsidR="009B6B48" w:rsidRPr="00613181">
        <w:rPr>
          <w:rFonts w:ascii="Arial" w:hAnsi="Arial" w:cs="Arial"/>
          <w:b/>
          <w:color w:val="000000"/>
          <w:lang w:val="en-GB"/>
        </w:rPr>
        <w:t xml:space="preserve"> </w:t>
      </w:r>
      <w:r w:rsidR="00613181">
        <w:rPr>
          <w:rFonts w:ascii="Arial" w:hAnsi="Arial" w:cs="Arial"/>
          <w:bCs/>
          <w:color w:val="000000"/>
          <w:lang w:val="en-GB"/>
        </w:rPr>
        <w:t>This Agreement will end at the termination date initially stipulated or at the end of the renewal. It could be terminated in advance on common agreement of the Parties through the joint elaboration of an Act of Termination that includes the new date of termination of the Agreement.</w:t>
      </w:r>
    </w:p>
    <w:p w:rsidR="009B6B48" w:rsidRPr="00613181" w:rsidRDefault="00FD32C0" w:rsidP="006E4F0C">
      <w:pPr>
        <w:spacing w:line="240" w:lineRule="auto"/>
        <w:jc w:val="both"/>
        <w:rPr>
          <w:rFonts w:ascii="Arial" w:hAnsi="Arial" w:cs="Arial"/>
          <w:lang w:val="en-GB"/>
        </w:rPr>
      </w:pPr>
      <w:r w:rsidRPr="00613181">
        <w:rPr>
          <w:rFonts w:ascii="Arial" w:hAnsi="Arial" w:cs="Arial"/>
          <w:b/>
          <w:lang w:val="en-GB"/>
        </w:rPr>
        <w:t xml:space="preserve">CLAUSE </w:t>
      </w:r>
      <w:r w:rsidR="002942ED" w:rsidRPr="00613181">
        <w:rPr>
          <w:rFonts w:ascii="Arial" w:hAnsi="Arial" w:cs="Arial"/>
          <w:b/>
          <w:lang w:val="en-GB"/>
        </w:rPr>
        <w:t>FIF</w:t>
      </w:r>
      <w:r w:rsidRPr="00613181">
        <w:rPr>
          <w:rFonts w:ascii="Arial" w:hAnsi="Arial" w:cs="Arial"/>
          <w:b/>
          <w:lang w:val="en-GB"/>
        </w:rPr>
        <w:t>TEEN</w:t>
      </w:r>
      <w:r w:rsidR="009B6B48" w:rsidRPr="00613181">
        <w:rPr>
          <w:rFonts w:ascii="Arial" w:hAnsi="Arial" w:cs="Arial"/>
          <w:b/>
          <w:lang w:val="en-GB"/>
        </w:rPr>
        <w:t xml:space="preserve">- </w:t>
      </w:r>
      <w:r w:rsidRPr="00613181">
        <w:rPr>
          <w:rFonts w:ascii="Arial" w:hAnsi="Arial" w:cs="Arial"/>
          <w:b/>
          <w:lang w:val="en-GB"/>
        </w:rPr>
        <w:t>CONFLICT RESOLUTION.</w:t>
      </w:r>
      <w:r w:rsidR="009B6B48" w:rsidRPr="00613181">
        <w:rPr>
          <w:rFonts w:ascii="Arial" w:hAnsi="Arial" w:cs="Arial"/>
          <w:lang w:val="en-GB"/>
        </w:rPr>
        <w:t xml:space="preserve"> </w:t>
      </w:r>
      <w:r w:rsidR="00613181">
        <w:rPr>
          <w:rFonts w:ascii="Arial" w:hAnsi="Arial" w:cs="Arial"/>
          <w:bCs/>
          <w:lang w:val="en-GB"/>
        </w:rPr>
        <w:t xml:space="preserve">The Parties agree that in case of any difference or controversy related to this Agreement, they will </w:t>
      </w:r>
      <w:r w:rsidR="00613181">
        <w:rPr>
          <w:rFonts w:ascii="Arial" w:hAnsi="Arial" w:cs="Arial"/>
          <w:bCs/>
          <w:lang w:val="en-GB"/>
        </w:rPr>
        <w:t xml:space="preserve">preferably </w:t>
      </w:r>
      <w:r w:rsidR="00613181">
        <w:rPr>
          <w:rFonts w:ascii="Arial" w:hAnsi="Arial" w:cs="Arial"/>
          <w:bCs/>
          <w:lang w:val="en-GB"/>
        </w:rPr>
        <w:t>resort to any of the following alternative methods for conflict resolution: transaction, direct arrangement, mediation, friendly composition and conciliation</w:t>
      </w:r>
      <w:r w:rsidR="009B6B48" w:rsidRPr="00613181">
        <w:rPr>
          <w:rFonts w:ascii="Arial" w:hAnsi="Arial" w:cs="Arial"/>
          <w:lang w:val="en-GB"/>
        </w:rPr>
        <w:t xml:space="preserve">.  </w:t>
      </w:r>
    </w:p>
    <w:p w:rsidR="009B6B48" w:rsidRPr="00613181" w:rsidRDefault="00FD32C0" w:rsidP="006E4F0C">
      <w:pPr>
        <w:shd w:val="clear" w:color="auto" w:fill="FFFFFF"/>
        <w:spacing w:line="240" w:lineRule="auto"/>
        <w:jc w:val="both"/>
        <w:rPr>
          <w:rFonts w:ascii="Arial" w:hAnsi="Arial" w:cs="Arial"/>
          <w:lang w:val="en-GB"/>
        </w:rPr>
      </w:pPr>
      <w:r w:rsidRPr="00613181">
        <w:rPr>
          <w:rFonts w:ascii="Arial" w:hAnsi="Arial" w:cs="Arial"/>
          <w:b/>
          <w:lang w:val="en-GB"/>
        </w:rPr>
        <w:t xml:space="preserve">CLAUSE </w:t>
      </w:r>
      <w:r w:rsidR="002942ED" w:rsidRPr="00613181">
        <w:rPr>
          <w:rFonts w:ascii="Arial" w:hAnsi="Arial" w:cs="Arial"/>
          <w:b/>
          <w:lang w:val="en-GB"/>
        </w:rPr>
        <w:t>SIX</w:t>
      </w:r>
      <w:r w:rsidRPr="00613181">
        <w:rPr>
          <w:rFonts w:ascii="Arial" w:hAnsi="Arial" w:cs="Arial"/>
          <w:b/>
          <w:lang w:val="en-GB"/>
        </w:rPr>
        <w:t>TEEN</w:t>
      </w:r>
      <w:r w:rsidR="009B6B48" w:rsidRPr="00613181">
        <w:rPr>
          <w:rFonts w:ascii="Arial" w:hAnsi="Arial" w:cs="Arial"/>
          <w:b/>
          <w:lang w:val="en-GB"/>
        </w:rPr>
        <w:t xml:space="preserve">- </w:t>
      </w:r>
      <w:r w:rsidRPr="00613181">
        <w:rPr>
          <w:rFonts w:ascii="Arial" w:hAnsi="Arial" w:cs="Arial"/>
          <w:b/>
          <w:bCs/>
          <w:lang w:val="en-GB"/>
        </w:rPr>
        <w:t>PERFECTIONING.</w:t>
      </w:r>
      <w:r w:rsidR="009B6B48" w:rsidRPr="00613181">
        <w:rPr>
          <w:rFonts w:ascii="Arial" w:hAnsi="Arial" w:cs="Arial"/>
          <w:snapToGrid w:val="0"/>
          <w:lang w:val="en-GB"/>
        </w:rPr>
        <w:t xml:space="preserve"> </w:t>
      </w:r>
      <w:r w:rsidR="00613181">
        <w:rPr>
          <w:rFonts w:ascii="Arial" w:hAnsi="Arial" w:cs="Arial"/>
          <w:lang w:val="en-GB"/>
        </w:rPr>
        <w:t>After reading the present Agreement, accepting that there is no harm to the universities’ budgets and after understanding the content and scope of each clause, it will be perfected by the signatures of the legal representatives in two equal counterparts and to one sole effec</w:t>
      </w:r>
      <w:r w:rsidR="00613181">
        <w:rPr>
          <w:rFonts w:ascii="Arial" w:hAnsi="Arial" w:cs="Arial"/>
          <w:lang w:val="en-GB"/>
        </w:rPr>
        <w:t>t</w:t>
      </w:r>
      <w:r w:rsidR="009B6B48" w:rsidRPr="00613181">
        <w:rPr>
          <w:rFonts w:ascii="Arial" w:hAnsi="Arial" w:cs="Arial"/>
          <w:snapToGrid w:val="0"/>
          <w:lang w:val="en-GB"/>
        </w:rPr>
        <w:t>.</w:t>
      </w:r>
    </w:p>
    <w:p w:rsidR="00613181" w:rsidRDefault="00613181" w:rsidP="00613181">
      <w:pPr>
        <w:rPr>
          <w:rFonts w:ascii="Arial" w:hAnsi="Arial" w:cs="Arial"/>
          <w:lang w:val="en-GB"/>
        </w:rPr>
      </w:pPr>
      <w:r>
        <w:rPr>
          <w:rFonts w:ascii="Arial" w:hAnsi="Arial" w:cs="Arial"/>
          <w:lang w:val="en-GB"/>
        </w:rPr>
        <w:t>XXXXXX (place), date</w:t>
      </w:r>
    </w:p>
    <w:p w:rsidR="00613181" w:rsidRDefault="00613181" w:rsidP="00613181">
      <w:pPr>
        <w:jc w:val="right"/>
        <w:rPr>
          <w:rFonts w:ascii="Arial" w:hAnsi="Arial" w:cs="Arial"/>
          <w:lang w:val="en-GB"/>
        </w:rPr>
      </w:pPr>
    </w:p>
    <w:p w:rsidR="00613181" w:rsidRDefault="00613181" w:rsidP="00613181">
      <w:pPr>
        <w:rPr>
          <w:rFonts w:ascii="Arial" w:hAnsi="Arial" w:cs="Arial"/>
          <w:b/>
          <w:lang w:val="en-GB"/>
        </w:rPr>
      </w:pPr>
      <w:r>
        <w:rPr>
          <w:rFonts w:ascii="Arial" w:hAnsi="Arial" w:cs="Arial"/>
          <w:lang w:val="en-GB"/>
        </w:rPr>
        <w:t xml:space="preserve">For </w:t>
      </w:r>
      <w:r>
        <w:rPr>
          <w:rFonts w:ascii="Arial" w:hAnsi="Arial" w:cs="Arial"/>
          <w:b/>
          <w:bCs/>
          <w:lang w:val="en-GB"/>
        </w:rPr>
        <w:t xml:space="preserve">XXXXXXX: </w:t>
      </w:r>
      <w:r>
        <w:rPr>
          <w:rFonts w:ascii="Arial" w:hAnsi="Arial" w:cs="Arial"/>
          <w:b/>
          <w:lang w:val="en-GB"/>
        </w:rPr>
        <w:t>XXXXXXXXXXXXXXXXXXXXXXXXXXX</w:t>
      </w:r>
    </w:p>
    <w:p w:rsidR="00613181" w:rsidRDefault="00613181" w:rsidP="00613181">
      <w:pPr>
        <w:ind w:left="4956" w:hanging="4956"/>
        <w:rPr>
          <w:rFonts w:ascii="Arial" w:hAnsi="Arial" w:cs="Arial"/>
          <w:bCs/>
          <w:lang w:val="en-GB"/>
        </w:rPr>
      </w:pPr>
    </w:p>
    <w:p w:rsidR="00613181" w:rsidRDefault="00613181" w:rsidP="00613181">
      <w:pPr>
        <w:ind w:left="4956" w:hanging="4956"/>
        <w:rPr>
          <w:rFonts w:ascii="Arial" w:hAnsi="Arial" w:cs="Arial"/>
          <w:sz w:val="20"/>
          <w:szCs w:val="20"/>
          <w:lang w:val="es-CR"/>
        </w:rPr>
      </w:pPr>
      <w:r>
        <w:rPr>
          <w:rFonts w:ascii="Arial" w:hAnsi="Arial" w:cs="Arial"/>
          <w:bCs/>
        </w:rPr>
        <w:t>XXXXXXXXX</w:t>
      </w:r>
    </w:p>
    <w:p w:rsidR="00613181" w:rsidRDefault="00613181" w:rsidP="00613181">
      <w:pPr>
        <w:rPr>
          <w:rFonts w:ascii="Arial" w:hAnsi="Arial" w:cs="Arial"/>
        </w:rPr>
      </w:pPr>
      <w:bookmarkStart w:id="0" w:name="_GoBack"/>
      <w:bookmarkEnd w:id="0"/>
    </w:p>
    <w:p w:rsidR="00613181" w:rsidRDefault="00613181" w:rsidP="00613181">
      <w:pPr>
        <w:rPr>
          <w:rFonts w:ascii="Arial" w:hAnsi="Arial" w:cs="Arial"/>
          <w:color w:val="000000"/>
          <w:lang w:val="es-ES_tradnl"/>
        </w:rPr>
      </w:pPr>
      <w:proofErr w:type="spellStart"/>
      <w:r>
        <w:rPr>
          <w:rFonts w:ascii="Arial" w:hAnsi="Arial" w:cs="Arial"/>
          <w:lang w:val="es-ES_tradnl"/>
        </w:rPr>
        <w:t>For</w:t>
      </w:r>
      <w:proofErr w:type="spellEnd"/>
      <w:r>
        <w:rPr>
          <w:rFonts w:ascii="Arial" w:hAnsi="Arial" w:cs="Arial"/>
          <w:lang w:val="es-ES_tradnl"/>
        </w:rPr>
        <w:t xml:space="preserve"> </w:t>
      </w:r>
      <w:r>
        <w:rPr>
          <w:rFonts w:ascii="Arial" w:hAnsi="Arial" w:cs="Arial"/>
          <w:b/>
          <w:lang w:val="es-ES_tradnl"/>
        </w:rPr>
        <w:t>UPN:</w:t>
      </w:r>
      <w:r>
        <w:rPr>
          <w:rFonts w:ascii="Arial" w:hAnsi="Arial" w:cs="Arial"/>
          <w:lang w:val="es-ES_tradnl"/>
        </w:rPr>
        <w:t xml:space="preserve"> </w:t>
      </w:r>
      <w:r>
        <w:rPr>
          <w:rFonts w:ascii="Arial" w:hAnsi="Arial" w:cs="Arial"/>
          <w:b/>
        </w:rPr>
        <w:t>LEONARDO FABIO MARTÍNEZ PÉREZ</w:t>
      </w:r>
      <w:r>
        <w:rPr>
          <w:rFonts w:ascii="Arial" w:hAnsi="Arial" w:cs="Arial"/>
          <w:color w:val="000000"/>
          <w:lang w:val="es-ES_tradnl"/>
        </w:rPr>
        <w:tab/>
      </w:r>
      <w:r>
        <w:rPr>
          <w:rFonts w:ascii="Arial" w:hAnsi="Arial" w:cs="Arial"/>
          <w:color w:val="000000"/>
          <w:lang w:val="es-ES_tradnl"/>
        </w:rPr>
        <w:tab/>
      </w:r>
      <w:r>
        <w:rPr>
          <w:rFonts w:ascii="Arial" w:hAnsi="Arial" w:cs="Arial"/>
          <w:color w:val="000000"/>
          <w:lang w:val="es-ES_tradnl"/>
        </w:rPr>
        <w:tab/>
      </w:r>
      <w:r>
        <w:rPr>
          <w:rFonts w:ascii="Arial" w:hAnsi="Arial" w:cs="Arial"/>
          <w:color w:val="000000"/>
          <w:lang w:val="es-ES_tradnl"/>
        </w:rPr>
        <w:tab/>
      </w:r>
    </w:p>
    <w:p w:rsidR="00613181" w:rsidRDefault="00613181" w:rsidP="00613181">
      <w:pPr>
        <w:rPr>
          <w:rFonts w:ascii="Arial" w:hAnsi="Arial" w:cs="Arial"/>
          <w:color w:val="000000"/>
          <w:lang w:val="es-ES_tradnl"/>
        </w:rPr>
      </w:pPr>
    </w:p>
    <w:p w:rsidR="00613181" w:rsidRDefault="00613181" w:rsidP="00613181">
      <w:pPr>
        <w:rPr>
          <w:rFonts w:ascii="Arial" w:hAnsi="Arial" w:cs="Arial"/>
          <w:lang w:val="es-ES_tradnl"/>
        </w:rPr>
      </w:pPr>
      <w:r>
        <w:rPr>
          <w:rFonts w:ascii="Arial" w:hAnsi="Arial" w:cs="Arial"/>
          <w:lang w:val="es-ES_tradnl"/>
        </w:rPr>
        <w:t xml:space="preserve">Rector </w:t>
      </w:r>
    </w:p>
    <w:p w:rsidR="00613181" w:rsidRDefault="00613181" w:rsidP="00613181">
      <w:pPr>
        <w:jc w:val="both"/>
        <w:rPr>
          <w:rFonts w:ascii="Arial" w:hAnsi="Arial" w:cs="Arial"/>
          <w:lang w:val="es-ES_tradnl"/>
        </w:rPr>
      </w:pPr>
    </w:p>
    <w:p w:rsidR="00D23841" w:rsidRPr="00BC55B3" w:rsidRDefault="00D23841" w:rsidP="00613181">
      <w:pPr>
        <w:spacing w:after="0" w:line="240" w:lineRule="auto"/>
        <w:rPr>
          <w:rFonts w:ascii="Arial" w:hAnsi="Arial" w:cs="Arial"/>
          <w:color w:val="000000" w:themeColor="text1"/>
          <w:sz w:val="21"/>
          <w:szCs w:val="21"/>
        </w:rPr>
      </w:pPr>
    </w:p>
    <w:sectPr w:rsidR="00D23841" w:rsidRPr="00BC55B3" w:rsidSect="008133F9">
      <w:headerReference w:type="default" r:id="rId12"/>
      <w:type w:val="continuous"/>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E31" w:rsidRDefault="00516E31" w:rsidP="00EE7E8B">
      <w:pPr>
        <w:spacing w:after="0" w:line="240" w:lineRule="auto"/>
      </w:pPr>
      <w:r>
        <w:separator/>
      </w:r>
    </w:p>
  </w:endnote>
  <w:endnote w:type="continuationSeparator" w:id="0">
    <w:p w:rsidR="00516E31" w:rsidRDefault="00516E31" w:rsidP="00EE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E31" w:rsidRDefault="00516E31" w:rsidP="00EE7E8B">
      <w:pPr>
        <w:spacing w:after="0" w:line="240" w:lineRule="auto"/>
      </w:pPr>
      <w:r>
        <w:separator/>
      </w:r>
    </w:p>
  </w:footnote>
  <w:footnote w:type="continuationSeparator" w:id="0">
    <w:p w:rsidR="00516E31" w:rsidRDefault="00516E31" w:rsidP="00EE7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A60" w:rsidRDefault="00A76A60">
    <w:pPr>
      <w:pStyle w:val="Encabezado"/>
    </w:pPr>
    <w:r>
      <w:rPr>
        <w:noProof/>
        <w:lang w:eastAsia="es-CO"/>
      </w:rPr>
      <w:drawing>
        <wp:anchor distT="0" distB="0" distL="114300" distR="114300" simplePos="0" relativeHeight="251659264" behindDoc="0" locked="0" layoutInCell="1" allowOverlap="1">
          <wp:simplePos x="0" y="0"/>
          <wp:positionH relativeFrom="column">
            <wp:posOffset>4596765</wp:posOffset>
          </wp:positionH>
          <wp:positionV relativeFrom="paragraph">
            <wp:posOffset>12700</wp:posOffset>
          </wp:positionV>
          <wp:extent cx="1123950" cy="803446"/>
          <wp:effectExtent l="0" t="0" r="0" b="0"/>
          <wp:wrapNone/>
          <wp:docPr id="6" name="il_fi" descr="http://www.laboratoriocultural.org/images/LogoUPN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aboratoriocultural.org/images/LogoUPNweb.jpg"/>
                  <pic:cNvPicPr>
                    <a:picLocks noChangeAspect="1" noChangeArrowheads="1"/>
                  </pic:cNvPicPr>
                </pic:nvPicPr>
                <pic:blipFill>
                  <a:blip r:embed="rId1" r:link="rId2"/>
                  <a:srcRect/>
                  <a:stretch>
                    <a:fillRect/>
                  </a:stretch>
                </pic:blipFill>
                <pic:spPr bwMode="auto">
                  <a:xfrm>
                    <a:off x="0" y="0"/>
                    <a:ext cx="1123950" cy="8034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r>
      <w:tab/>
      <w:t xml:space="preserve">       </w:t>
    </w:r>
  </w:p>
  <w:p w:rsidR="00E175D8" w:rsidRDefault="00E175D8">
    <w:pPr>
      <w:pStyle w:val="Encabezado"/>
    </w:pPr>
  </w:p>
  <w:p w:rsidR="00E175D8" w:rsidRDefault="00E175D8">
    <w:pPr>
      <w:pStyle w:val="Encabezado"/>
    </w:pPr>
  </w:p>
  <w:p w:rsidR="00E175D8" w:rsidRDefault="00E175D8">
    <w:pPr>
      <w:pStyle w:val="Encabezado"/>
    </w:pPr>
  </w:p>
  <w:p w:rsidR="00E175D8" w:rsidRDefault="00E175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7CF"/>
    <w:multiLevelType w:val="hybridMultilevel"/>
    <w:tmpl w:val="9CC825A6"/>
    <w:lvl w:ilvl="0" w:tplc="F3E66CBA">
      <w:start w:val="1"/>
      <w:numFmt w:val="lowerLetter"/>
      <w:lvlText w:val="%1)"/>
      <w:lvlJc w:val="left"/>
      <w:pPr>
        <w:ind w:left="720" w:hanging="360"/>
      </w:pPr>
      <w:rPr>
        <w:rFonts w:hint="default"/>
        <w:b/>
        <w:i w:val="0"/>
        <w:u w:val="none"/>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05F70ABB"/>
    <w:multiLevelType w:val="hybridMultilevel"/>
    <w:tmpl w:val="5DE0D6A6"/>
    <w:lvl w:ilvl="0" w:tplc="3E40772A">
      <w:start w:val="1"/>
      <w:numFmt w:val="lowerLetter"/>
      <w:lvlText w:val="%1."/>
      <w:lvlJc w:val="left"/>
      <w:pPr>
        <w:ind w:left="360" w:hanging="360"/>
      </w:pPr>
      <w:rPr>
        <w:b w:val="0"/>
      </w:rPr>
    </w:lvl>
    <w:lvl w:ilvl="1" w:tplc="240A0019" w:tentative="1">
      <w:start w:val="1"/>
      <w:numFmt w:val="lowerLetter"/>
      <w:lvlText w:val="%2."/>
      <w:lvlJc w:val="left"/>
      <w:pPr>
        <w:ind w:left="-1821" w:hanging="360"/>
      </w:pPr>
    </w:lvl>
    <w:lvl w:ilvl="2" w:tplc="240A001B" w:tentative="1">
      <w:start w:val="1"/>
      <w:numFmt w:val="lowerRoman"/>
      <w:lvlText w:val="%3."/>
      <w:lvlJc w:val="right"/>
      <w:pPr>
        <w:ind w:left="-1101" w:hanging="180"/>
      </w:pPr>
    </w:lvl>
    <w:lvl w:ilvl="3" w:tplc="240A000F" w:tentative="1">
      <w:start w:val="1"/>
      <w:numFmt w:val="decimal"/>
      <w:lvlText w:val="%4."/>
      <w:lvlJc w:val="left"/>
      <w:pPr>
        <w:ind w:left="-381" w:hanging="360"/>
      </w:pPr>
    </w:lvl>
    <w:lvl w:ilvl="4" w:tplc="240A0019" w:tentative="1">
      <w:start w:val="1"/>
      <w:numFmt w:val="lowerLetter"/>
      <w:lvlText w:val="%5."/>
      <w:lvlJc w:val="left"/>
      <w:pPr>
        <w:ind w:left="339" w:hanging="360"/>
      </w:pPr>
    </w:lvl>
    <w:lvl w:ilvl="5" w:tplc="240A001B" w:tentative="1">
      <w:start w:val="1"/>
      <w:numFmt w:val="lowerRoman"/>
      <w:lvlText w:val="%6."/>
      <w:lvlJc w:val="right"/>
      <w:pPr>
        <w:ind w:left="1059" w:hanging="180"/>
      </w:pPr>
    </w:lvl>
    <w:lvl w:ilvl="6" w:tplc="240A000F" w:tentative="1">
      <w:start w:val="1"/>
      <w:numFmt w:val="decimal"/>
      <w:lvlText w:val="%7."/>
      <w:lvlJc w:val="left"/>
      <w:pPr>
        <w:ind w:left="1779" w:hanging="360"/>
      </w:pPr>
    </w:lvl>
    <w:lvl w:ilvl="7" w:tplc="240A0019" w:tentative="1">
      <w:start w:val="1"/>
      <w:numFmt w:val="lowerLetter"/>
      <w:lvlText w:val="%8."/>
      <w:lvlJc w:val="left"/>
      <w:pPr>
        <w:ind w:left="2499" w:hanging="360"/>
      </w:pPr>
    </w:lvl>
    <w:lvl w:ilvl="8" w:tplc="240A001B" w:tentative="1">
      <w:start w:val="1"/>
      <w:numFmt w:val="lowerRoman"/>
      <w:lvlText w:val="%9."/>
      <w:lvlJc w:val="right"/>
      <w:pPr>
        <w:ind w:left="3219" w:hanging="180"/>
      </w:pPr>
    </w:lvl>
  </w:abstractNum>
  <w:abstractNum w:abstractNumId="2" w15:restartNumberingAfterBreak="0">
    <w:nsid w:val="0DCD2C1A"/>
    <w:multiLevelType w:val="hybridMultilevel"/>
    <w:tmpl w:val="53925CBE"/>
    <w:lvl w:ilvl="0" w:tplc="97DEBF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11D31"/>
    <w:multiLevelType w:val="hybridMultilevel"/>
    <w:tmpl w:val="2F9E2614"/>
    <w:lvl w:ilvl="0" w:tplc="02FE082A">
      <w:start w:val="1"/>
      <w:numFmt w:val="lowerLetter"/>
      <w:lvlText w:val="%1)"/>
      <w:lvlJc w:val="left"/>
      <w:pPr>
        <w:ind w:left="360" w:hanging="360"/>
      </w:pPr>
      <w:rPr>
        <w:b w:val="0"/>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2EFC2E48"/>
    <w:multiLevelType w:val="singleLevel"/>
    <w:tmpl w:val="29367D38"/>
    <w:lvl w:ilvl="0">
      <w:start w:val="1"/>
      <w:numFmt w:val="lowerLetter"/>
      <w:lvlText w:val="%1)"/>
      <w:lvlJc w:val="left"/>
      <w:pPr>
        <w:tabs>
          <w:tab w:val="num" w:pos="454"/>
        </w:tabs>
        <w:ind w:left="454" w:hanging="454"/>
      </w:pPr>
      <w:rPr>
        <w:rFonts w:ascii="Arial" w:hAnsi="Arial" w:cs="Arial" w:hint="default"/>
        <w:b w:val="0"/>
        <w:i w:val="0"/>
        <w:sz w:val="24"/>
      </w:rPr>
    </w:lvl>
  </w:abstractNum>
  <w:abstractNum w:abstractNumId="5" w15:restartNumberingAfterBreak="0">
    <w:nsid w:val="35D452B5"/>
    <w:multiLevelType w:val="hybridMultilevel"/>
    <w:tmpl w:val="A5123116"/>
    <w:lvl w:ilvl="0" w:tplc="FFFFFFFF">
      <w:start w:val="1"/>
      <w:numFmt w:val="lowerRoman"/>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15:restartNumberingAfterBreak="0">
    <w:nsid w:val="390F4089"/>
    <w:multiLevelType w:val="hybridMultilevel"/>
    <w:tmpl w:val="03007850"/>
    <w:lvl w:ilvl="0" w:tplc="04090001">
      <w:start w:val="1"/>
      <w:numFmt w:val="bullet"/>
      <w:lvlText w:val=""/>
      <w:lvlJc w:val="left"/>
      <w:pPr>
        <w:tabs>
          <w:tab w:val="num" w:pos="1080"/>
        </w:tabs>
        <w:ind w:left="1080" w:hanging="360"/>
      </w:pPr>
      <w:rPr>
        <w:rFonts w:ascii="Symbol" w:hAnsi="Symbol" w:hint="default"/>
      </w:rPr>
    </w:lvl>
    <w:lvl w:ilvl="1" w:tplc="0C0A0019">
      <w:start w:val="1"/>
      <w:numFmt w:val="lowerLetter"/>
      <w:lvlText w:val="%2."/>
      <w:lvlJc w:val="left"/>
      <w:pPr>
        <w:tabs>
          <w:tab w:val="num" w:pos="1800"/>
        </w:tabs>
        <w:ind w:left="1800" w:hanging="360"/>
      </w:pPr>
      <w:rPr>
        <w:rFonts w:cs="Times New Roman" w:hint="default"/>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A4702AB"/>
    <w:multiLevelType w:val="hybridMultilevel"/>
    <w:tmpl w:val="5DE0D6A6"/>
    <w:lvl w:ilvl="0" w:tplc="3E40772A">
      <w:start w:val="1"/>
      <w:numFmt w:val="lowerLetter"/>
      <w:lvlText w:val="%1."/>
      <w:lvlJc w:val="left"/>
      <w:pPr>
        <w:ind w:left="360" w:hanging="360"/>
      </w:pPr>
      <w:rPr>
        <w:b w:val="0"/>
      </w:rPr>
    </w:lvl>
    <w:lvl w:ilvl="1" w:tplc="240A0019" w:tentative="1">
      <w:start w:val="1"/>
      <w:numFmt w:val="lowerLetter"/>
      <w:lvlText w:val="%2."/>
      <w:lvlJc w:val="left"/>
      <w:pPr>
        <w:ind w:left="-1821" w:hanging="360"/>
      </w:pPr>
    </w:lvl>
    <w:lvl w:ilvl="2" w:tplc="240A001B" w:tentative="1">
      <w:start w:val="1"/>
      <w:numFmt w:val="lowerRoman"/>
      <w:lvlText w:val="%3."/>
      <w:lvlJc w:val="right"/>
      <w:pPr>
        <w:ind w:left="-1101" w:hanging="180"/>
      </w:pPr>
    </w:lvl>
    <w:lvl w:ilvl="3" w:tplc="240A000F" w:tentative="1">
      <w:start w:val="1"/>
      <w:numFmt w:val="decimal"/>
      <w:lvlText w:val="%4."/>
      <w:lvlJc w:val="left"/>
      <w:pPr>
        <w:ind w:left="-381" w:hanging="360"/>
      </w:pPr>
    </w:lvl>
    <w:lvl w:ilvl="4" w:tplc="240A0019" w:tentative="1">
      <w:start w:val="1"/>
      <w:numFmt w:val="lowerLetter"/>
      <w:lvlText w:val="%5."/>
      <w:lvlJc w:val="left"/>
      <w:pPr>
        <w:ind w:left="339" w:hanging="360"/>
      </w:pPr>
    </w:lvl>
    <w:lvl w:ilvl="5" w:tplc="240A001B" w:tentative="1">
      <w:start w:val="1"/>
      <w:numFmt w:val="lowerRoman"/>
      <w:lvlText w:val="%6."/>
      <w:lvlJc w:val="right"/>
      <w:pPr>
        <w:ind w:left="1059" w:hanging="180"/>
      </w:pPr>
    </w:lvl>
    <w:lvl w:ilvl="6" w:tplc="240A000F" w:tentative="1">
      <w:start w:val="1"/>
      <w:numFmt w:val="decimal"/>
      <w:lvlText w:val="%7."/>
      <w:lvlJc w:val="left"/>
      <w:pPr>
        <w:ind w:left="1779" w:hanging="360"/>
      </w:pPr>
    </w:lvl>
    <w:lvl w:ilvl="7" w:tplc="240A0019" w:tentative="1">
      <w:start w:val="1"/>
      <w:numFmt w:val="lowerLetter"/>
      <w:lvlText w:val="%8."/>
      <w:lvlJc w:val="left"/>
      <w:pPr>
        <w:ind w:left="2499" w:hanging="360"/>
      </w:pPr>
    </w:lvl>
    <w:lvl w:ilvl="8" w:tplc="240A001B" w:tentative="1">
      <w:start w:val="1"/>
      <w:numFmt w:val="lowerRoman"/>
      <w:lvlText w:val="%9."/>
      <w:lvlJc w:val="right"/>
      <w:pPr>
        <w:ind w:left="3219" w:hanging="180"/>
      </w:pPr>
    </w:lvl>
  </w:abstractNum>
  <w:abstractNum w:abstractNumId="8" w15:restartNumberingAfterBreak="0">
    <w:nsid w:val="4FEB23FD"/>
    <w:multiLevelType w:val="hybridMultilevel"/>
    <w:tmpl w:val="5DE0D6A6"/>
    <w:lvl w:ilvl="0" w:tplc="3E40772A">
      <w:start w:val="1"/>
      <w:numFmt w:val="lowerLetter"/>
      <w:lvlText w:val="%1."/>
      <w:lvlJc w:val="left"/>
      <w:pPr>
        <w:ind w:left="3621"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4336D00"/>
    <w:multiLevelType w:val="hybridMultilevel"/>
    <w:tmpl w:val="C99282DA"/>
    <w:lvl w:ilvl="0" w:tplc="1C0A0017">
      <w:start w:val="1"/>
      <w:numFmt w:val="lowerLetter"/>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9"/>
  </w:num>
  <w:num w:numId="2">
    <w:abstractNumId w:val="6"/>
  </w:num>
  <w:num w:numId="3">
    <w:abstractNumId w:val="2"/>
  </w:num>
  <w:num w:numId="4">
    <w:abstractNumId w:val="5"/>
  </w:num>
  <w:num w:numId="5">
    <w:abstractNumId w:val="3"/>
  </w:num>
  <w:num w:numId="6">
    <w:abstractNumId w:val="0"/>
  </w:num>
  <w:num w:numId="7">
    <w:abstractNumId w:val="8"/>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3D"/>
    <w:rsid w:val="00004A15"/>
    <w:rsid w:val="000137DB"/>
    <w:rsid w:val="0001423E"/>
    <w:rsid w:val="000172A0"/>
    <w:rsid w:val="00020CED"/>
    <w:rsid w:val="00026A4E"/>
    <w:rsid w:val="00030EB2"/>
    <w:rsid w:val="00052D60"/>
    <w:rsid w:val="00061D41"/>
    <w:rsid w:val="00067CEC"/>
    <w:rsid w:val="00074236"/>
    <w:rsid w:val="00077366"/>
    <w:rsid w:val="00077C30"/>
    <w:rsid w:val="00086255"/>
    <w:rsid w:val="00093F59"/>
    <w:rsid w:val="000A534B"/>
    <w:rsid w:val="000B3DB2"/>
    <w:rsid w:val="000C126C"/>
    <w:rsid w:val="000D1AEF"/>
    <w:rsid w:val="00125EC9"/>
    <w:rsid w:val="001400AC"/>
    <w:rsid w:val="00180F18"/>
    <w:rsid w:val="001959C1"/>
    <w:rsid w:val="001B48C5"/>
    <w:rsid w:val="001C2D18"/>
    <w:rsid w:val="001E4CAD"/>
    <w:rsid w:val="001E53A5"/>
    <w:rsid w:val="001E665C"/>
    <w:rsid w:val="001E6CE6"/>
    <w:rsid w:val="001F10BA"/>
    <w:rsid w:val="001F3587"/>
    <w:rsid w:val="001F3F61"/>
    <w:rsid w:val="00204181"/>
    <w:rsid w:val="00212435"/>
    <w:rsid w:val="00234E08"/>
    <w:rsid w:val="002408C6"/>
    <w:rsid w:val="00241DBD"/>
    <w:rsid w:val="002468AB"/>
    <w:rsid w:val="00250FA7"/>
    <w:rsid w:val="002520B6"/>
    <w:rsid w:val="0028286B"/>
    <w:rsid w:val="00284923"/>
    <w:rsid w:val="002942ED"/>
    <w:rsid w:val="002A506D"/>
    <w:rsid w:val="002A528C"/>
    <w:rsid w:val="002B3675"/>
    <w:rsid w:val="002D13EC"/>
    <w:rsid w:val="002D240F"/>
    <w:rsid w:val="002D4373"/>
    <w:rsid w:val="003016F8"/>
    <w:rsid w:val="003018F9"/>
    <w:rsid w:val="00315A5A"/>
    <w:rsid w:val="00324BA5"/>
    <w:rsid w:val="00342F4D"/>
    <w:rsid w:val="0035521B"/>
    <w:rsid w:val="0037476D"/>
    <w:rsid w:val="00374878"/>
    <w:rsid w:val="0038005E"/>
    <w:rsid w:val="003806E2"/>
    <w:rsid w:val="00396680"/>
    <w:rsid w:val="003C6900"/>
    <w:rsid w:val="003E4747"/>
    <w:rsid w:val="003E5DF0"/>
    <w:rsid w:val="003F3CDB"/>
    <w:rsid w:val="003F3D12"/>
    <w:rsid w:val="003F7F46"/>
    <w:rsid w:val="00413022"/>
    <w:rsid w:val="004161C0"/>
    <w:rsid w:val="00426ED3"/>
    <w:rsid w:val="0045372C"/>
    <w:rsid w:val="004548C2"/>
    <w:rsid w:val="004640AB"/>
    <w:rsid w:val="00470415"/>
    <w:rsid w:val="00473818"/>
    <w:rsid w:val="004752D3"/>
    <w:rsid w:val="004867F4"/>
    <w:rsid w:val="00486D6F"/>
    <w:rsid w:val="00495DBC"/>
    <w:rsid w:val="004A0CAD"/>
    <w:rsid w:val="004C4D1C"/>
    <w:rsid w:val="004D320A"/>
    <w:rsid w:val="004D52FA"/>
    <w:rsid w:val="00516E31"/>
    <w:rsid w:val="00517FA7"/>
    <w:rsid w:val="005249CF"/>
    <w:rsid w:val="005434ED"/>
    <w:rsid w:val="00547BB4"/>
    <w:rsid w:val="00557564"/>
    <w:rsid w:val="005925BB"/>
    <w:rsid w:val="005A3130"/>
    <w:rsid w:val="005A7216"/>
    <w:rsid w:val="005B0AA9"/>
    <w:rsid w:val="005B3078"/>
    <w:rsid w:val="005C1F27"/>
    <w:rsid w:val="005D456A"/>
    <w:rsid w:val="005D7C82"/>
    <w:rsid w:val="005E2C4D"/>
    <w:rsid w:val="005E64EA"/>
    <w:rsid w:val="005F19FC"/>
    <w:rsid w:val="006005D4"/>
    <w:rsid w:val="00606202"/>
    <w:rsid w:val="006104B0"/>
    <w:rsid w:val="006111BD"/>
    <w:rsid w:val="00613181"/>
    <w:rsid w:val="006218E0"/>
    <w:rsid w:val="00636012"/>
    <w:rsid w:val="00637BE5"/>
    <w:rsid w:val="00647B21"/>
    <w:rsid w:val="00653455"/>
    <w:rsid w:val="00694E4A"/>
    <w:rsid w:val="006B6860"/>
    <w:rsid w:val="006C0CBA"/>
    <w:rsid w:val="006C3FAB"/>
    <w:rsid w:val="006C65F2"/>
    <w:rsid w:val="006D5371"/>
    <w:rsid w:val="006E0FA1"/>
    <w:rsid w:val="006E1EB5"/>
    <w:rsid w:val="006E42FB"/>
    <w:rsid w:val="006E4F0C"/>
    <w:rsid w:val="006F04D4"/>
    <w:rsid w:val="007146E3"/>
    <w:rsid w:val="00721D82"/>
    <w:rsid w:val="0072535F"/>
    <w:rsid w:val="00763BDE"/>
    <w:rsid w:val="00770AFC"/>
    <w:rsid w:val="007762E2"/>
    <w:rsid w:val="00782412"/>
    <w:rsid w:val="00784EF1"/>
    <w:rsid w:val="007A1BA8"/>
    <w:rsid w:val="007A2997"/>
    <w:rsid w:val="007C3E1C"/>
    <w:rsid w:val="007C53B7"/>
    <w:rsid w:val="007C55C4"/>
    <w:rsid w:val="007E05BA"/>
    <w:rsid w:val="007F0F13"/>
    <w:rsid w:val="007F1111"/>
    <w:rsid w:val="007F3879"/>
    <w:rsid w:val="007F4E30"/>
    <w:rsid w:val="0080507E"/>
    <w:rsid w:val="008063F1"/>
    <w:rsid w:val="008133F9"/>
    <w:rsid w:val="008501EB"/>
    <w:rsid w:val="00862514"/>
    <w:rsid w:val="008817C9"/>
    <w:rsid w:val="00882835"/>
    <w:rsid w:val="00893D0E"/>
    <w:rsid w:val="0089609D"/>
    <w:rsid w:val="00896E51"/>
    <w:rsid w:val="008A3481"/>
    <w:rsid w:val="008C0680"/>
    <w:rsid w:val="008D12A1"/>
    <w:rsid w:val="008D16DC"/>
    <w:rsid w:val="008D48FE"/>
    <w:rsid w:val="008D7CC9"/>
    <w:rsid w:val="008F2FBC"/>
    <w:rsid w:val="0091069C"/>
    <w:rsid w:val="00920A74"/>
    <w:rsid w:val="00926AEE"/>
    <w:rsid w:val="009369B4"/>
    <w:rsid w:val="00944A8C"/>
    <w:rsid w:val="00947FC1"/>
    <w:rsid w:val="00957DAA"/>
    <w:rsid w:val="00970F84"/>
    <w:rsid w:val="00972438"/>
    <w:rsid w:val="00985CC3"/>
    <w:rsid w:val="00986D12"/>
    <w:rsid w:val="009A26A9"/>
    <w:rsid w:val="009A49DF"/>
    <w:rsid w:val="009A5D51"/>
    <w:rsid w:val="009B0ACA"/>
    <w:rsid w:val="009B1ED7"/>
    <w:rsid w:val="009B6B48"/>
    <w:rsid w:val="009C51D6"/>
    <w:rsid w:val="009C69B4"/>
    <w:rsid w:val="009D123A"/>
    <w:rsid w:val="009E1311"/>
    <w:rsid w:val="00A058BD"/>
    <w:rsid w:val="00A14470"/>
    <w:rsid w:val="00A21172"/>
    <w:rsid w:val="00A25DC7"/>
    <w:rsid w:val="00A37F3D"/>
    <w:rsid w:val="00A40AE4"/>
    <w:rsid w:val="00A63C1C"/>
    <w:rsid w:val="00A66337"/>
    <w:rsid w:val="00A67BF6"/>
    <w:rsid w:val="00A76A60"/>
    <w:rsid w:val="00A83F66"/>
    <w:rsid w:val="00A87E8A"/>
    <w:rsid w:val="00A9053D"/>
    <w:rsid w:val="00AA3DC0"/>
    <w:rsid w:val="00AC0850"/>
    <w:rsid w:val="00AC3CC3"/>
    <w:rsid w:val="00AE11EC"/>
    <w:rsid w:val="00AE2490"/>
    <w:rsid w:val="00AE48AC"/>
    <w:rsid w:val="00AE75A5"/>
    <w:rsid w:val="00AF1D6F"/>
    <w:rsid w:val="00AF2CFF"/>
    <w:rsid w:val="00AF51BC"/>
    <w:rsid w:val="00B235D5"/>
    <w:rsid w:val="00B26E78"/>
    <w:rsid w:val="00B37AA5"/>
    <w:rsid w:val="00B46CEC"/>
    <w:rsid w:val="00B522E0"/>
    <w:rsid w:val="00B530E9"/>
    <w:rsid w:val="00B61235"/>
    <w:rsid w:val="00B63DEE"/>
    <w:rsid w:val="00B65953"/>
    <w:rsid w:val="00B67422"/>
    <w:rsid w:val="00B77DB8"/>
    <w:rsid w:val="00B81187"/>
    <w:rsid w:val="00B837A8"/>
    <w:rsid w:val="00B868E4"/>
    <w:rsid w:val="00B90025"/>
    <w:rsid w:val="00B97933"/>
    <w:rsid w:val="00BC1817"/>
    <w:rsid w:val="00BC55B3"/>
    <w:rsid w:val="00BE4B99"/>
    <w:rsid w:val="00BE6802"/>
    <w:rsid w:val="00C027C7"/>
    <w:rsid w:val="00C158CA"/>
    <w:rsid w:val="00C23998"/>
    <w:rsid w:val="00C27F28"/>
    <w:rsid w:val="00C3513E"/>
    <w:rsid w:val="00C83BB1"/>
    <w:rsid w:val="00CA168B"/>
    <w:rsid w:val="00CA5319"/>
    <w:rsid w:val="00CB2901"/>
    <w:rsid w:val="00CB73CA"/>
    <w:rsid w:val="00CC68B0"/>
    <w:rsid w:val="00CD5E8C"/>
    <w:rsid w:val="00CE66A6"/>
    <w:rsid w:val="00CF50A0"/>
    <w:rsid w:val="00CF6A1C"/>
    <w:rsid w:val="00D1435A"/>
    <w:rsid w:val="00D210AE"/>
    <w:rsid w:val="00D23841"/>
    <w:rsid w:val="00D24ACB"/>
    <w:rsid w:val="00D37362"/>
    <w:rsid w:val="00D450E9"/>
    <w:rsid w:val="00D5030F"/>
    <w:rsid w:val="00D70675"/>
    <w:rsid w:val="00D76FD8"/>
    <w:rsid w:val="00D82908"/>
    <w:rsid w:val="00DA63FB"/>
    <w:rsid w:val="00DD7595"/>
    <w:rsid w:val="00DE05CA"/>
    <w:rsid w:val="00DF626C"/>
    <w:rsid w:val="00DF6EB5"/>
    <w:rsid w:val="00DF77E9"/>
    <w:rsid w:val="00E0517F"/>
    <w:rsid w:val="00E070D7"/>
    <w:rsid w:val="00E10805"/>
    <w:rsid w:val="00E133EA"/>
    <w:rsid w:val="00E175D8"/>
    <w:rsid w:val="00E2416A"/>
    <w:rsid w:val="00E269C9"/>
    <w:rsid w:val="00E45541"/>
    <w:rsid w:val="00E46A54"/>
    <w:rsid w:val="00E474B5"/>
    <w:rsid w:val="00E616B7"/>
    <w:rsid w:val="00E71BCC"/>
    <w:rsid w:val="00E72806"/>
    <w:rsid w:val="00E74E98"/>
    <w:rsid w:val="00E82875"/>
    <w:rsid w:val="00E8333C"/>
    <w:rsid w:val="00E86EBD"/>
    <w:rsid w:val="00EA66F7"/>
    <w:rsid w:val="00EB454B"/>
    <w:rsid w:val="00EC2F8E"/>
    <w:rsid w:val="00EC380F"/>
    <w:rsid w:val="00EE5EEA"/>
    <w:rsid w:val="00EE7E8B"/>
    <w:rsid w:val="00EF058A"/>
    <w:rsid w:val="00F058D8"/>
    <w:rsid w:val="00F522D0"/>
    <w:rsid w:val="00F53357"/>
    <w:rsid w:val="00F5505E"/>
    <w:rsid w:val="00F63F6F"/>
    <w:rsid w:val="00F8638D"/>
    <w:rsid w:val="00F96E97"/>
    <w:rsid w:val="00FA39EA"/>
    <w:rsid w:val="00FB0A3B"/>
    <w:rsid w:val="00FC5F07"/>
    <w:rsid w:val="00FD0B56"/>
    <w:rsid w:val="00FD32C0"/>
    <w:rsid w:val="00FE0574"/>
    <w:rsid w:val="00FF185D"/>
    <w:rsid w:val="00FF3496"/>
    <w:rsid w:val="00FF55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5A043"/>
  <w15:docId w15:val="{3EE642C6-0FAA-497A-934E-2D818EA3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63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7F3D"/>
    <w:pPr>
      <w:ind w:left="720"/>
      <w:contextualSpacing/>
    </w:pPr>
  </w:style>
  <w:style w:type="paragraph" w:styleId="Encabezado">
    <w:name w:val="header"/>
    <w:basedOn w:val="Normal"/>
    <w:link w:val="EncabezadoCar"/>
    <w:uiPriority w:val="99"/>
    <w:unhideWhenUsed/>
    <w:rsid w:val="00EE7E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7E8B"/>
  </w:style>
  <w:style w:type="paragraph" w:styleId="Piedepgina">
    <w:name w:val="footer"/>
    <w:basedOn w:val="Normal"/>
    <w:link w:val="PiedepginaCar"/>
    <w:uiPriority w:val="99"/>
    <w:unhideWhenUsed/>
    <w:rsid w:val="00EE7E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7E8B"/>
  </w:style>
  <w:style w:type="paragraph" w:styleId="Textodeglobo">
    <w:name w:val="Balloon Text"/>
    <w:basedOn w:val="Normal"/>
    <w:link w:val="TextodegloboCar"/>
    <w:uiPriority w:val="99"/>
    <w:semiHidden/>
    <w:unhideWhenUsed/>
    <w:rsid w:val="00EE7E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7E8B"/>
    <w:rPr>
      <w:rFonts w:ascii="Tahoma" w:hAnsi="Tahoma" w:cs="Tahoma"/>
      <w:sz w:val="16"/>
      <w:szCs w:val="16"/>
    </w:rPr>
  </w:style>
  <w:style w:type="character" w:customStyle="1" w:styleId="apple-converted-space">
    <w:name w:val="apple-converted-space"/>
    <w:basedOn w:val="Fuentedeprrafopredeter"/>
    <w:rsid w:val="005434ED"/>
  </w:style>
  <w:style w:type="character" w:customStyle="1" w:styleId="currenthithighlight">
    <w:name w:val="currenthithighlight"/>
    <w:basedOn w:val="Fuentedeprrafopredeter"/>
    <w:rsid w:val="005434ED"/>
  </w:style>
  <w:style w:type="character" w:customStyle="1" w:styleId="highlight">
    <w:name w:val="highlight"/>
    <w:basedOn w:val="Fuentedeprrafopredeter"/>
    <w:rsid w:val="005434ED"/>
  </w:style>
  <w:style w:type="character" w:styleId="Hipervnculo">
    <w:name w:val="Hyperlink"/>
    <w:basedOn w:val="Fuentedeprrafopredeter"/>
    <w:unhideWhenUsed/>
    <w:rsid w:val="001F3587"/>
    <w:rPr>
      <w:color w:val="0000FF" w:themeColor="hyperlink"/>
      <w:u w:val="single"/>
    </w:rPr>
  </w:style>
  <w:style w:type="character" w:styleId="Refdecomentario">
    <w:name w:val="annotation reference"/>
    <w:basedOn w:val="Fuentedeprrafopredeter"/>
    <w:uiPriority w:val="99"/>
    <w:semiHidden/>
    <w:unhideWhenUsed/>
    <w:rsid w:val="00413022"/>
    <w:rPr>
      <w:sz w:val="16"/>
      <w:szCs w:val="16"/>
    </w:rPr>
  </w:style>
  <w:style w:type="paragraph" w:styleId="Textocomentario">
    <w:name w:val="annotation text"/>
    <w:basedOn w:val="Normal"/>
    <w:link w:val="TextocomentarioCar"/>
    <w:uiPriority w:val="99"/>
    <w:semiHidden/>
    <w:unhideWhenUsed/>
    <w:rsid w:val="004130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3022"/>
    <w:rPr>
      <w:sz w:val="20"/>
      <w:szCs w:val="20"/>
    </w:rPr>
  </w:style>
  <w:style w:type="paragraph" w:styleId="Asuntodelcomentario">
    <w:name w:val="annotation subject"/>
    <w:basedOn w:val="Textocomentario"/>
    <w:next w:val="Textocomentario"/>
    <w:link w:val="AsuntodelcomentarioCar"/>
    <w:uiPriority w:val="99"/>
    <w:semiHidden/>
    <w:unhideWhenUsed/>
    <w:rsid w:val="00413022"/>
    <w:rPr>
      <w:b/>
      <w:bCs/>
    </w:rPr>
  </w:style>
  <w:style w:type="character" w:customStyle="1" w:styleId="AsuntodelcomentarioCar">
    <w:name w:val="Asunto del comentario Car"/>
    <w:basedOn w:val="TextocomentarioCar"/>
    <w:link w:val="Asuntodelcomentario"/>
    <w:uiPriority w:val="99"/>
    <w:semiHidden/>
    <w:rsid w:val="00413022"/>
    <w:rPr>
      <w:b/>
      <w:bCs/>
      <w:sz w:val="20"/>
      <w:szCs w:val="20"/>
    </w:rPr>
  </w:style>
  <w:style w:type="table" w:styleId="Tablaconcuadrcula">
    <w:name w:val="Table Grid"/>
    <w:basedOn w:val="Tablanormal"/>
    <w:uiPriority w:val="59"/>
    <w:rsid w:val="00986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8133F9"/>
    <w:pPr>
      <w:spacing w:after="0" w:line="240" w:lineRule="auto"/>
      <w:jc w:val="both"/>
    </w:pPr>
    <w:rPr>
      <w:rFonts w:ascii="Arial" w:eastAsia="Times New Roman" w:hAnsi="Arial" w:cs="Arial"/>
      <w:sz w:val="24"/>
      <w:szCs w:val="24"/>
      <w:lang w:eastAsia="es-CO"/>
    </w:rPr>
  </w:style>
  <w:style w:type="character" w:customStyle="1" w:styleId="TextoindependienteCar">
    <w:name w:val="Texto independiente Car"/>
    <w:basedOn w:val="Fuentedeprrafopredeter"/>
    <w:link w:val="Textoindependiente"/>
    <w:rsid w:val="008133F9"/>
    <w:rPr>
      <w:rFonts w:ascii="Arial" w:eastAsia="Times New Roman" w:hAnsi="Arial" w:cs="Arial"/>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113364">
      <w:bodyDiv w:val="1"/>
      <w:marLeft w:val="0"/>
      <w:marRight w:val="0"/>
      <w:marTop w:val="0"/>
      <w:marBottom w:val="0"/>
      <w:divBdr>
        <w:top w:val="none" w:sz="0" w:space="0" w:color="auto"/>
        <w:left w:val="none" w:sz="0" w:space="0" w:color="auto"/>
        <w:bottom w:val="none" w:sz="0" w:space="0" w:color="auto"/>
        <w:right w:val="none" w:sz="0" w:space="0" w:color="auto"/>
      </w:divBdr>
    </w:div>
    <w:div w:id="548033253">
      <w:bodyDiv w:val="1"/>
      <w:marLeft w:val="0"/>
      <w:marRight w:val="0"/>
      <w:marTop w:val="0"/>
      <w:marBottom w:val="0"/>
      <w:divBdr>
        <w:top w:val="none" w:sz="0" w:space="0" w:color="auto"/>
        <w:left w:val="none" w:sz="0" w:space="0" w:color="auto"/>
        <w:bottom w:val="none" w:sz="0" w:space="0" w:color="auto"/>
        <w:right w:val="none" w:sz="0" w:space="0" w:color="auto"/>
      </w:divBdr>
    </w:div>
    <w:div w:id="789982329">
      <w:bodyDiv w:val="1"/>
      <w:marLeft w:val="0"/>
      <w:marRight w:val="0"/>
      <w:marTop w:val="0"/>
      <w:marBottom w:val="0"/>
      <w:divBdr>
        <w:top w:val="none" w:sz="0" w:space="0" w:color="auto"/>
        <w:left w:val="none" w:sz="0" w:space="0" w:color="auto"/>
        <w:bottom w:val="none" w:sz="0" w:space="0" w:color="auto"/>
        <w:right w:val="none" w:sz="0" w:space="0" w:color="auto"/>
      </w:divBdr>
    </w:div>
    <w:div w:id="1421366597">
      <w:bodyDiv w:val="1"/>
      <w:marLeft w:val="0"/>
      <w:marRight w:val="0"/>
      <w:marTop w:val="0"/>
      <w:marBottom w:val="0"/>
      <w:divBdr>
        <w:top w:val="none" w:sz="0" w:space="0" w:color="auto"/>
        <w:left w:val="none" w:sz="0" w:space="0" w:color="auto"/>
        <w:bottom w:val="none" w:sz="0" w:space="0" w:color="auto"/>
        <w:right w:val="none" w:sz="0" w:space="0" w:color="auto"/>
      </w:divBdr>
    </w:div>
    <w:div w:id="1438284252">
      <w:bodyDiv w:val="1"/>
      <w:marLeft w:val="0"/>
      <w:marRight w:val="0"/>
      <w:marTop w:val="0"/>
      <w:marBottom w:val="0"/>
      <w:divBdr>
        <w:top w:val="none" w:sz="0" w:space="0" w:color="auto"/>
        <w:left w:val="none" w:sz="0" w:space="0" w:color="auto"/>
        <w:bottom w:val="none" w:sz="0" w:space="0" w:color="auto"/>
        <w:right w:val="none" w:sz="0" w:space="0" w:color="auto"/>
      </w:divBdr>
    </w:div>
    <w:div w:id="1608540119">
      <w:bodyDiv w:val="1"/>
      <w:marLeft w:val="0"/>
      <w:marRight w:val="0"/>
      <w:marTop w:val="0"/>
      <w:marBottom w:val="0"/>
      <w:divBdr>
        <w:top w:val="none" w:sz="0" w:space="0" w:color="auto"/>
        <w:left w:val="none" w:sz="0" w:space="0" w:color="auto"/>
        <w:bottom w:val="none" w:sz="0" w:space="0" w:color="auto"/>
        <w:right w:val="none" w:sz="0" w:space="0" w:color="auto"/>
      </w:divBdr>
    </w:div>
    <w:div w:id="1828742456">
      <w:bodyDiv w:val="1"/>
      <w:marLeft w:val="0"/>
      <w:marRight w:val="0"/>
      <w:marTop w:val="0"/>
      <w:marBottom w:val="0"/>
      <w:divBdr>
        <w:top w:val="none" w:sz="0" w:space="0" w:color="auto"/>
        <w:left w:val="none" w:sz="0" w:space="0" w:color="auto"/>
        <w:bottom w:val="none" w:sz="0" w:space="0" w:color="auto"/>
        <w:right w:val="none" w:sz="0" w:space="0" w:color="auto"/>
      </w:divBdr>
    </w:div>
    <w:div w:id="1937785023">
      <w:bodyDiv w:val="1"/>
      <w:marLeft w:val="0"/>
      <w:marRight w:val="0"/>
      <w:marTop w:val="0"/>
      <w:marBottom w:val="0"/>
      <w:divBdr>
        <w:top w:val="none" w:sz="0" w:space="0" w:color="auto"/>
        <w:left w:val="none" w:sz="0" w:space="0" w:color="auto"/>
        <w:bottom w:val="none" w:sz="0" w:space="0" w:color="auto"/>
        <w:right w:val="none" w:sz="0" w:space="0" w:color="auto"/>
      </w:divBdr>
      <w:divsChild>
        <w:div w:id="955985729">
          <w:marLeft w:val="0"/>
          <w:marRight w:val="0"/>
          <w:marTop w:val="0"/>
          <w:marBottom w:val="0"/>
          <w:divBdr>
            <w:top w:val="none" w:sz="0" w:space="0" w:color="auto"/>
            <w:left w:val="none" w:sz="0" w:space="0" w:color="auto"/>
            <w:bottom w:val="none" w:sz="0" w:space="0" w:color="auto"/>
            <w:right w:val="none" w:sz="0" w:space="0" w:color="auto"/>
          </w:divBdr>
          <w:divsChild>
            <w:div w:id="277300571">
              <w:marLeft w:val="0"/>
              <w:marRight w:val="0"/>
              <w:marTop w:val="0"/>
              <w:marBottom w:val="0"/>
              <w:divBdr>
                <w:top w:val="none" w:sz="0" w:space="0" w:color="auto"/>
                <w:left w:val="none" w:sz="0" w:space="0" w:color="auto"/>
                <w:bottom w:val="none" w:sz="0" w:space="0" w:color="auto"/>
                <w:right w:val="none" w:sz="0" w:space="0" w:color="auto"/>
              </w:divBdr>
            </w:div>
            <w:div w:id="519704465">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1257641282">
              <w:marLeft w:val="0"/>
              <w:marRight w:val="0"/>
              <w:marTop w:val="0"/>
              <w:marBottom w:val="0"/>
              <w:divBdr>
                <w:top w:val="none" w:sz="0" w:space="0" w:color="auto"/>
                <w:left w:val="none" w:sz="0" w:space="0" w:color="auto"/>
                <w:bottom w:val="none" w:sz="0" w:space="0" w:color="auto"/>
                <w:right w:val="none" w:sz="0" w:space="0" w:color="auto"/>
              </w:divBdr>
            </w:div>
            <w:div w:id="1455248107">
              <w:marLeft w:val="0"/>
              <w:marRight w:val="0"/>
              <w:marTop w:val="0"/>
              <w:marBottom w:val="0"/>
              <w:divBdr>
                <w:top w:val="none" w:sz="0" w:space="0" w:color="auto"/>
                <w:left w:val="none" w:sz="0" w:space="0" w:color="auto"/>
                <w:bottom w:val="none" w:sz="0" w:space="0" w:color="auto"/>
                <w:right w:val="none" w:sz="0" w:space="0" w:color="auto"/>
              </w:divBdr>
            </w:div>
          </w:divsChild>
        </w:div>
        <w:div w:id="1801149482">
          <w:marLeft w:val="0"/>
          <w:marRight w:val="0"/>
          <w:marTop w:val="0"/>
          <w:marBottom w:val="0"/>
          <w:divBdr>
            <w:top w:val="none" w:sz="0" w:space="0" w:color="auto"/>
            <w:left w:val="none" w:sz="0" w:space="0" w:color="auto"/>
            <w:bottom w:val="none" w:sz="0" w:space="0" w:color="auto"/>
            <w:right w:val="none" w:sz="0" w:space="0" w:color="auto"/>
          </w:divBdr>
        </w:div>
      </w:divsChild>
    </w:div>
    <w:div w:id="19917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ectivomujeresxpa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ectivomujeresxpaz@gmail.com" TargetMode="External"/><Relationship Id="rId5" Type="http://schemas.openxmlformats.org/officeDocument/2006/relationships/webSettings" Target="webSettings.xml"/><Relationship Id="rId10" Type="http://schemas.openxmlformats.org/officeDocument/2006/relationships/hyperlink" Target="mailto:colectivomujeresxpaz@gmail.com" TargetMode="External"/><Relationship Id="rId4" Type="http://schemas.openxmlformats.org/officeDocument/2006/relationships/settings" Target="settings.xml"/><Relationship Id="rId9" Type="http://schemas.openxmlformats.org/officeDocument/2006/relationships/hyperlink" Target="mailto:colectivomujeresxpaz@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laboratoriocultural.org/images/LogoUPNweb.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C1D7D-E9A9-4F4B-83FC-4DAA5056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1435</Words>
  <Characters>7896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CONY MELO</dc:creator>
  <cp:keywords/>
  <dc:description/>
  <cp:lastModifiedBy>Gudrun</cp:lastModifiedBy>
  <cp:revision>7</cp:revision>
  <cp:lastPrinted>2017-01-18T13:41:00Z</cp:lastPrinted>
  <dcterms:created xsi:type="dcterms:W3CDTF">2019-10-14T13:46:00Z</dcterms:created>
  <dcterms:modified xsi:type="dcterms:W3CDTF">2019-10-14T14:25:00Z</dcterms:modified>
</cp:coreProperties>
</file>